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1DD" w:rsidRPr="005F43B3" w:rsidRDefault="00E25499" w:rsidP="00940D8B">
      <w:pPr>
        <w:jc w:val="center"/>
        <w:rPr>
          <w:b/>
          <w:sz w:val="32"/>
          <w:u w:val="single"/>
        </w:rPr>
      </w:pPr>
      <w:r w:rsidRPr="005F43B3">
        <w:rPr>
          <w:b/>
          <w:sz w:val="32"/>
          <w:u w:val="single"/>
        </w:rPr>
        <w:t>Example Timetable</w:t>
      </w:r>
    </w:p>
    <w:p w:rsidR="00E25499" w:rsidRPr="005F43B3" w:rsidRDefault="00E25499">
      <w:pPr>
        <w:rPr>
          <w:sz w:val="24"/>
        </w:rPr>
      </w:pPr>
      <w:r w:rsidRPr="005F43B3">
        <w:rPr>
          <w:sz w:val="24"/>
        </w:rPr>
        <w:t>Dear Parents and Carers,</w:t>
      </w:r>
    </w:p>
    <w:p w:rsidR="00E25499" w:rsidRDefault="00E25499" w:rsidP="00E25499">
      <w:pPr>
        <w:jc w:val="both"/>
        <w:rPr>
          <w:sz w:val="24"/>
        </w:rPr>
      </w:pPr>
      <w:r w:rsidRPr="005F43B3">
        <w:rPr>
          <w:sz w:val="24"/>
        </w:rPr>
        <w:t xml:space="preserve">Here is an example timetable of how your child’s day at home can look. Remember the children are not expected to focus on an activity for </w:t>
      </w:r>
      <w:r w:rsidR="007F0B6C" w:rsidRPr="005F43B3">
        <w:rPr>
          <w:sz w:val="24"/>
        </w:rPr>
        <w:t>long periods of time but if they choose to that is fine</w:t>
      </w:r>
      <w:r w:rsidRPr="005F43B3">
        <w:rPr>
          <w:sz w:val="24"/>
        </w:rPr>
        <w:t xml:space="preserve">. When you collect your home learning packs </w:t>
      </w:r>
      <w:r w:rsidRPr="005F43B3">
        <w:rPr>
          <w:b/>
          <w:sz w:val="24"/>
        </w:rPr>
        <w:t>please make sure you do not try to complete all the activities at once</w:t>
      </w:r>
      <w:r w:rsidRPr="005F43B3">
        <w:rPr>
          <w:sz w:val="24"/>
        </w:rPr>
        <w:t xml:space="preserve"> but instead simply follow the lesson plan sent on a weekly basis, the packs you receive are for a whole week of learning.</w:t>
      </w:r>
    </w:p>
    <w:tbl>
      <w:tblPr>
        <w:tblStyle w:val="TableGrid"/>
        <w:tblW w:w="0" w:type="auto"/>
        <w:tblLook w:val="04A0" w:firstRow="1" w:lastRow="0" w:firstColumn="1" w:lastColumn="0" w:noHBand="0" w:noVBand="1"/>
      </w:tblPr>
      <w:tblGrid>
        <w:gridCol w:w="1838"/>
        <w:gridCol w:w="12110"/>
      </w:tblGrid>
      <w:tr w:rsidR="00E25499" w:rsidRPr="005F43B3" w:rsidTr="00E25499">
        <w:tc>
          <w:tcPr>
            <w:tcW w:w="1838" w:type="dxa"/>
          </w:tcPr>
          <w:p w:rsidR="00E25499" w:rsidRPr="005F43B3" w:rsidRDefault="00E25499" w:rsidP="00E25499">
            <w:pPr>
              <w:jc w:val="both"/>
              <w:rPr>
                <w:sz w:val="24"/>
              </w:rPr>
            </w:pPr>
            <w:r w:rsidRPr="005F43B3">
              <w:rPr>
                <w:sz w:val="24"/>
              </w:rPr>
              <w:t>8:00-9:00am</w:t>
            </w:r>
          </w:p>
        </w:tc>
        <w:tc>
          <w:tcPr>
            <w:tcW w:w="12110" w:type="dxa"/>
          </w:tcPr>
          <w:p w:rsidR="00E25499" w:rsidRPr="005F43B3" w:rsidRDefault="00E25499" w:rsidP="00E25499">
            <w:pPr>
              <w:jc w:val="both"/>
              <w:rPr>
                <w:sz w:val="24"/>
              </w:rPr>
            </w:pPr>
            <w:r w:rsidRPr="005F43B3">
              <w:rPr>
                <w:sz w:val="24"/>
              </w:rPr>
              <w:t>Get up, get yourself dressed</w:t>
            </w:r>
            <w:r w:rsidR="007F0B6C" w:rsidRPr="005F43B3">
              <w:rPr>
                <w:sz w:val="24"/>
              </w:rPr>
              <w:t>, brush your teeth</w:t>
            </w:r>
            <w:r w:rsidRPr="005F43B3">
              <w:rPr>
                <w:sz w:val="24"/>
              </w:rPr>
              <w:t xml:space="preserve"> and ready for the day.</w:t>
            </w:r>
          </w:p>
          <w:p w:rsidR="00E25499" w:rsidRPr="005F43B3" w:rsidRDefault="00E25499" w:rsidP="00E25499">
            <w:pPr>
              <w:jc w:val="both"/>
              <w:rPr>
                <w:sz w:val="24"/>
              </w:rPr>
            </w:pPr>
            <w:r w:rsidRPr="005F43B3">
              <w:rPr>
                <w:sz w:val="24"/>
              </w:rPr>
              <w:t xml:space="preserve">Make sure you have some breakfast! Maybe you can help to make it! </w:t>
            </w:r>
          </w:p>
          <w:p w:rsidR="00CD5EC0" w:rsidRPr="005F43B3" w:rsidRDefault="00CD5EC0" w:rsidP="00E25499">
            <w:pPr>
              <w:jc w:val="both"/>
              <w:rPr>
                <w:sz w:val="24"/>
              </w:rPr>
            </w:pPr>
          </w:p>
        </w:tc>
      </w:tr>
      <w:tr w:rsidR="00E25499" w:rsidRPr="005F43B3" w:rsidTr="00E25499">
        <w:tc>
          <w:tcPr>
            <w:tcW w:w="1838" w:type="dxa"/>
          </w:tcPr>
          <w:p w:rsidR="00E25499" w:rsidRPr="005F43B3" w:rsidRDefault="007F0B6C" w:rsidP="00E25499">
            <w:pPr>
              <w:jc w:val="both"/>
              <w:rPr>
                <w:sz w:val="24"/>
              </w:rPr>
            </w:pPr>
            <w:r w:rsidRPr="005F43B3">
              <w:rPr>
                <w:sz w:val="24"/>
              </w:rPr>
              <w:t>9:00-9:15am</w:t>
            </w:r>
          </w:p>
        </w:tc>
        <w:tc>
          <w:tcPr>
            <w:tcW w:w="12110" w:type="dxa"/>
          </w:tcPr>
          <w:p w:rsidR="00E25499" w:rsidRPr="005F43B3" w:rsidRDefault="007F0B6C" w:rsidP="00E25499">
            <w:pPr>
              <w:jc w:val="both"/>
              <w:rPr>
                <w:sz w:val="24"/>
              </w:rPr>
            </w:pPr>
            <w:r w:rsidRPr="005F43B3">
              <w:rPr>
                <w:b/>
                <w:sz w:val="24"/>
              </w:rPr>
              <w:t>Linked provision</w:t>
            </w:r>
            <w:r w:rsidRPr="005F43B3">
              <w:rPr>
                <w:sz w:val="24"/>
              </w:rPr>
              <w:t xml:space="preserve"> activity – this is usually a physical activity or one linked to previous learning or our topic or the children’s interests.</w:t>
            </w:r>
          </w:p>
          <w:p w:rsidR="007F0B6C" w:rsidRPr="005F43B3" w:rsidRDefault="007F0B6C" w:rsidP="00E25499">
            <w:pPr>
              <w:jc w:val="both"/>
              <w:rPr>
                <w:sz w:val="24"/>
              </w:rPr>
            </w:pPr>
          </w:p>
        </w:tc>
      </w:tr>
      <w:tr w:rsidR="00E25499" w:rsidRPr="005F43B3" w:rsidTr="00E25499">
        <w:tc>
          <w:tcPr>
            <w:tcW w:w="1838" w:type="dxa"/>
          </w:tcPr>
          <w:p w:rsidR="00E25499" w:rsidRPr="005F43B3" w:rsidRDefault="007F0B6C" w:rsidP="00E25499">
            <w:pPr>
              <w:jc w:val="both"/>
              <w:rPr>
                <w:sz w:val="24"/>
              </w:rPr>
            </w:pPr>
            <w:r w:rsidRPr="005F43B3">
              <w:rPr>
                <w:sz w:val="24"/>
              </w:rPr>
              <w:t>9:15-9:30am</w:t>
            </w:r>
          </w:p>
        </w:tc>
        <w:tc>
          <w:tcPr>
            <w:tcW w:w="12110" w:type="dxa"/>
          </w:tcPr>
          <w:p w:rsidR="00E25499" w:rsidRPr="005F43B3" w:rsidRDefault="007F0B6C" w:rsidP="00E25499">
            <w:pPr>
              <w:jc w:val="both"/>
              <w:rPr>
                <w:sz w:val="24"/>
              </w:rPr>
            </w:pPr>
            <w:r w:rsidRPr="005F43B3">
              <w:rPr>
                <w:b/>
                <w:sz w:val="24"/>
              </w:rPr>
              <w:t>Get physical</w:t>
            </w:r>
            <w:r w:rsidRPr="005F43B3">
              <w:rPr>
                <w:sz w:val="24"/>
              </w:rPr>
              <w:t>! Please refer to links on our website.</w:t>
            </w:r>
          </w:p>
          <w:p w:rsidR="007F0B6C" w:rsidRPr="005F43B3" w:rsidRDefault="007F0B6C" w:rsidP="00E25499">
            <w:pPr>
              <w:jc w:val="both"/>
              <w:rPr>
                <w:sz w:val="24"/>
              </w:rPr>
            </w:pPr>
            <w:r w:rsidRPr="005F43B3">
              <w:rPr>
                <w:sz w:val="24"/>
              </w:rPr>
              <w:t xml:space="preserve">This may be, Body Coach, JumpStart Jonny, Go Noodle, Just Dance etc. </w:t>
            </w:r>
            <w:r w:rsidR="00CD5EC0" w:rsidRPr="005F43B3">
              <w:rPr>
                <w:sz w:val="24"/>
              </w:rPr>
              <w:t>Or you may simply go for a morning walk!</w:t>
            </w:r>
          </w:p>
          <w:p w:rsidR="00CD5EC0" w:rsidRPr="005F43B3" w:rsidRDefault="00CD5EC0" w:rsidP="00E25499">
            <w:pPr>
              <w:jc w:val="both"/>
              <w:rPr>
                <w:sz w:val="24"/>
              </w:rPr>
            </w:pPr>
          </w:p>
        </w:tc>
      </w:tr>
      <w:tr w:rsidR="00E25499" w:rsidRPr="005F43B3" w:rsidTr="00E25499">
        <w:tc>
          <w:tcPr>
            <w:tcW w:w="1838" w:type="dxa"/>
          </w:tcPr>
          <w:p w:rsidR="00E25499" w:rsidRPr="005F43B3" w:rsidRDefault="007F0B6C" w:rsidP="00E25499">
            <w:pPr>
              <w:jc w:val="both"/>
              <w:rPr>
                <w:sz w:val="24"/>
              </w:rPr>
            </w:pPr>
            <w:r w:rsidRPr="005F43B3">
              <w:rPr>
                <w:sz w:val="24"/>
              </w:rPr>
              <w:t>9:30-10:00am</w:t>
            </w:r>
          </w:p>
        </w:tc>
        <w:tc>
          <w:tcPr>
            <w:tcW w:w="12110" w:type="dxa"/>
          </w:tcPr>
          <w:p w:rsidR="00E25499" w:rsidRPr="005F43B3" w:rsidRDefault="007F0B6C" w:rsidP="00E25499">
            <w:pPr>
              <w:jc w:val="both"/>
              <w:rPr>
                <w:sz w:val="24"/>
              </w:rPr>
            </w:pPr>
            <w:r w:rsidRPr="005F43B3">
              <w:rPr>
                <w:b/>
                <w:sz w:val="24"/>
              </w:rPr>
              <w:t>Phonics</w:t>
            </w:r>
            <w:r w:rsidRPr="005F43B3">
              <w:rPr>
                <w:sz w:val="24"/>
              </w:rPr>
              <w:t xml:space="preserve"> – lessons taught by EYFS teachers (watch the lessons using the links on our website which are updated daily)</w:t>
            </w:r>
          </w:p>
          <w:p w:rsidR="007F0B6C" w:rsidRPr="005F43B3" w:rsidRDefault="007F0B6C" w:rsidP="00E25499">
            <w:pPr>
              <w:jc w:val="both"/>
              <w:rPr>
                <w:sz w:val="24"/>
              </w:rPr>
            </w:pPr>
          </w:p>
        </w:tc>
      </w:tr>
      <w:tr w:rsidR="00E25499" w:rsidRPr="005F43B3" w:rsidTr="00E25499">
        <w:tc>
          <w:tcPr>
            <w:tcW w:w="1838" w:type="dxa"/>
          </w:tcPr>
          <w:p w:rsidR="00E25499" w:rsidRPr="005F43B3" w:rsidRDefault="00CD5EC0" w:rsidP="00E25499">
            <w:pPr>
              <w:jc w:val="both"/>
              <w:rPr>
                <w:sz w:val="24"/>
              </w:rPr>
            </w:pPr>
            <w:r w:rsidRPr="005F43B3">
              <w:rPr>
                <w:sz w:val="24"/>
              </w:rPr>
              <w:t>10:00-10:15am</w:t>
            </w:r>
          </w:p>
        </w:tc>
        <w:tc>
          <w:tcPr>
            <w:tcW w:w="12110" w:type="dxa"/>
          </w:tcPr>
          <w:p w:rsidR="00E25499" w:rsidRPr="005F43B3" w:rsidRDefault="00CD5EC0" w:rsidP="00E25499">
            <w:pPr>
              <w:jc w:val="both"/>
              <w:rPr>
                <w:sz w:val="24"/>
              </w:rPr>
            </w:pPr>
            <w:r w:rsidRPr="005F43B3">
              <w:rPr>
                <w:b/>
                <w:sz w:val="24"/>
              </w:rPr>
              <w:t>Snack/Drink</w:t>
            </w:r>
            <w:r w:rsidRPr="005F43B3">
              <w:rPr>
                <w:sz w:val="24"/>
              </w:rPr>
              <w:t xml:space="preserve"> – don’t forget to have a healthy snack to keep you feeling energised!</w:t>
            </w:r>
          </w:p>
          <w:p w:rsidR="00CD5EC0" w:rsidRPr="005F43B3" w:rsidRDefault="00CD5EC0" w:rsidP="00E25499">
            <w:pPr>
              <w:jc w:val="both"/>
              <w:rPr>
                <w:sz w:val="24"/>
              </w:rPr>
            </w:pPr>
          </w:p>
        </w:tc>
      </w:tr>
      <w:tr w:rsidR="00E25499" w:rsidRPr="005F43B3" w:rsidTr="00E25499">
        <w:tc>
          <w:tcPr>
            <w:tcW w:w="1838" w:type="dxa"/>
          </w:tcPr>
          <w:p w:rsidR="00E25499" w:rsidRPr="005F43B3" w:rsidRDefault="00CD5EC0" w:rsidP="00CD5EC0">
            <w:pPr>
              <w:jc w:val="both"/>
              <w:rPr>
                <w:sz w:val="24"/>
              </w:rPr>
            </w:pPr>
            <w:r w:rsidRPr="005F43B3">
              <w:rPr>
                <w:sz w:val="24"/>
              </w:rPr>
              <w:t>10:15-11:15am</w:t>
            </w:r>
          </w:p>
        </w:tc>
        <w:tc>
          <w:tcPr>
            <w:tcW w:w="12110" w:type="dxa"/>
          </w:tcPr>
          <w:p w:rsidR="00E25499" w:rsidRPr="005F43B3" w:rsidRDefault="00CD5EC0" w:rsidP="00E25499">
            <w:pPr>
              <w:jc w:val="both"/>
              <w:rPr>
                <w:sz w:val="24"/>
              </w:rPr>
            </w:pPr>
            <w:r w:rsidRPr="005F43B3">
              <w:rPr>
                <w:b/>
                <w:sz w:val="24"/>
              </w:rPr>
              <w:t>Plan, Learn, Review</w:t>
            </w:r>
            <w:r w:rsidRPr="005F43B3">
              <w:rPr>
                <w:sz w:val="24"/>
              </w:rPr>
              <w:t xml:space="preserve"> – your time to choose an activity you what to do.</w:t>
            </w:r>
          </w:p>
          <w:p w:rsidR="00CD5EC0" w:rsidRPr="005F43B3" w:rsidRDefault="00CD5EC0" w:rsidP="00E25499">
            <w:pPr>
              <w:jc w:val="both"/>
              <w:rPr>
                <w:sz w:val="24"/>
              </w:rPr>
            </w:pPr>
            <w:r w:rsidRPr="005F43B3">
              <w:rPr>
                <w:sz w:val="24"/>
              </w:rPr>
              <w:t xml:space="preserve">Each week you will receive a range of PLR challenges to complete. Please sent pictures to your class teacher so we can see you have completed them. </w:t>
            </w:r>
          </w:p>
          <w:p w:rsidR="00D02D15" w:rsidRPr="005F43B3" w:rsidRDefault="00D02D15" w:rsidP="00D02D15">
            <w:pPr>
              <w:jc w:val="both"/>
              <w:rPr>
                <w:i/>
                <w:sz w:val="24"/>
              </w:rPr>
            </w:pPr>
            <w:r w:rsidRPr="005F43B3">
              <w:rPr>
                <w:i/>
                <w:sz w:val="24"/>
              </w:rPr>
              <w:t>Encourage your child to talk about their ‘plan’, what they would like to choose to do and why. Then after get the children to review their play, what went well? How could they improve it further? What have they learnt?</w:t>
            </w:r>
          </w:p>
          <w:p w:rsidR="00CD5EC0" w:rsidRPr="005F43B3" w:rsidRDefault="00CD5EC0" w:rsidP="00E25499">
            <w:pPr>
              <w:jc w:val="both"/>
              <w:rPr>
                <w:sz w:val="24"/>
              </w:rPr>
            </w:pPr>
          </w:p>
        </w:tc>
      </w:tr>
      <w:tr w:rsidR="00E25499" w:rsidRPr="005F43B3" w:rsidTr="00E25499">
        <w:tc>
          <w:tcPr>
            <w:tcW w:w="1838" w:type="dxa"/>
          </w:tcPr>
          <w:p w:rsidR="00E25499" w:rsidRPr="005F43B3" w:rsidRDefault="00CD5EC0" w:rsidP="00E25499">
            <w:pPr>
              <w:jc w:val="both"/>
              <w:rPr>
                <w:sz w:val="24"/>
              </w:rPr>
            </w:pPr>
            <w:r w:rsidRPr="005F43B3">
              <w:rPr>
                <w:sz w:val="24"/>
              </w:rPr>
              <w:t>11:15-11:45am</w:t>
            </w:r>
          </w:p>
        </w:tc>
        <w:tc>
          <w:tcPr>
            <w:tcW w:w="12110" w:type="dxa"/>
          </w:tcPr>
          <w:p w:rsidR="00E25499" w:rsidRPr="005F43B3" w:rsidRDefault="00CD5EC0" w:rsidP="00E25499">
            <w:pPr>
              <w:jc w:val="both"/>
              <w:rPr>
                <w:sz w:val="24"/>
              </w:rPr>
            </w:pPr>
            <w:r w:rsidRPr="005F43B3">
              <w:rPr>
                <w:b/>
                <w:sz w:val="24"/>
              </w:rPr>
              <w:t xml:space="preserve">Maths </w:t>
            </w:r>
            <w:r w:rsidRPr="005F43B3">
              <w:rPr>
                <w:sz w:val="24"/>
              </w:rPr>
              <w:t>– lessons taught by EYFS teachers (watch the lessons using the links on our website which are updated daily)</w:t>
            </w:r>
          </w:p>
          <w:p w:rsidR="00CD5EC0" w:rsidRPr="005F43B3" w:rsidRDefault="00CD5EC0" w:rsidP="00E25499">
            <w:pPr>
              <w:jc w:val="both"/>
              <w:rPr>
                <w:sz w:val="24"/>
              </w:rPr>
            </w:pPr>
          </w:p>
          <w:p w:rsidR="00CD5EC0" w:rsidRPr="005F43B3" w:rsidRDefault="00CD5EC0" w:rsidP="00E25499">
            <w:pPr>
              <w:jc w:val="both"/>
              <w:rPr>
                <w:sz w:val="24"/>
              </w:rPr>
            </w:pPr>
          </w:p>
        </w:tc>
      </w:tr>
    </w:tbl>
    <w:p w:rsidR="005F43B3" w:rsidRDefault="005F43B3">
      <w:r>
        <w:br w:type="page"/>
      </w:r>
    </w:p>
    <w:tbl>
      <w:tblPr>
        <w:tblStyle w:val="TableGrid"/>
        <w:tblW w:w="0" w:type="auto"/>
        <w:tblLook w:val="04A0" w:firstRow="1" w:lastRow="0" w:firstColumn="1" w:lastColumn="0" w:noHBand="0" w:noVBand="1"/>
      </w:tblPr>
      <w:tblGrid>
        <w:gridCol w:w="1838"/>
        <w:gridCol w:w="12110"/>
      </w:tblGrid>
      <w:tr w:rsidR="00CD5EC0" w:rsidRPr="005F43B3" w:rsidTr="00E25499">
        <w:tc>
          <w:tcPr>
            <w:tcW w:w="1838" w:type="dxa"/>
          </w:tcPr>
          <w:p w:rsidR="00CD5EC0" w:rsidRPr="005F43B3" w:rsidRDefault="00CD5EC0" w:rsidP="00E25499">
            <w:pPr>
              <w:jc w:val="both"/>
              <w:rPr>
                <w:sz w:val="24"/>
              </w:rPr>
            </w:pPr>
            <w:r w:rsidRPr="005F43B3">
              <w:rPr>
                <w:sz w:val="24"/>
              </w:rPr>
              <w:lastRenderedPageBreak/>
              <w:t>11:45-12:45am</w:t>
            </w:r>
          </w:p>
        </w:tc>
        <w:tc>
          <w:tcPr>
            <w:tcW w:w="12110" w:type="dxa"/>
          </w:tcPr>
          <w:p w:rsidR="00CD5EC0" w:rsidRPr="005F43B3" w:rsidRDefault="00CD5EC0" w:rsidP="00E25499">
            <w:pPr>
              <w:jc w:val="both"/>
              <w:rPr>
                <w:sz w:val="24"/>
              </w:rPr>
            </w:pPr>
            <w:r w:rsidRPr="005F43B3">
              <w:rPr>
                <w:b/>
                <w:sz w:val="24"/>
              </w:rPr>
              <w:t>Lunch</w:t>
            </w:r>
            <w:r w:rsidRPr="005F43B3">
              <w:rPr>
                <w:sz w:val="24"/>
              </w:rPr>
              <w:t xml:space="preserve"> and play</w:t>
            </w:r>
          </w:p>
          <w:p w:rsidR="00CD5EC0" w:rsidRPr="005F43B3" w:rsidRDefault="00CD5EC0" w:rsidP="00E25499">
            <w:pPr>
              <w:jc w:val="both"/>
              <w:rPr>
                <w:sz w:val="24"/>
              </w:rPr>
            </w:pPr>
          </w:p>
        </w:tc>
      </w:tr>
      <w:tr w:rsidR="00CD5EC0" w:rsidRPr="005F43B3" w:rsidTr="00E25499">
        <w:tc>
          <w:tcPr>
            <w:tcW w:w="1838" w:type="dxa"/>
          </w:tcPr>
          <w:p w:rsidR="00CD5EC0" w:rsidRPr="005F43B3" w:rsidRDefault="00CD5EC0" w:rsidP="00E25499">
            <w:pPr>
              <w:jc w:val="both"/>
              <w:rPr>
                <w:sz w:val="24"/>
              </w:rPr>
            </w:pPr>
            <w:r w:rsidRPr="005F43B3">
              <w:rPr>
                <w:sz w:val="24"/>
              </w:rPr>
              <w:t>12:45-1:00pm</w:t>
            </w:r>
          </w:p>
        </w:tc>
        <w:tc>
          <w:tcPr>
            <w:tcW w:w="12110" w:type="dxa"/>
          </w:tcPr>
          <w:p w:rsidR="00CD5EC0" w:rsidRPr="005F43B3" w:rsidRDefault="00CD5EC0" w:rsidP="00CD5EC0">
            <w:pPr>
              <w:jc w:val="both"/>
              <w:rPr>
                <w:sz w:val="24"/>
              </w:rPr>
            </w:pPr>
            <w:r w:rsidRPr="005F43B3">
              <w:rPr>
                <w:b/>
                <w:sz w:val="24"/>
              </w:rPr>
              <w:t xml:space="preserve">Literacy </w:t>
            </w:r>
            <w:r w:rsidRPr="005F43B3">
              <w:rPr>
                <w:sz w:val="24"/>
              </w:rPr>
              <w:t xml:space="preserve">- </w:t>
            </w:r>
            <w:r w:rsidRPr="005F43B3">
              <w:rPr>
                <w:sz w:val="24"/>
              </w:rPr>
              <w:t>lessons taught by EYFS teachers (watch the lessons using the links on our website which are updated daily)</w:t>
            </w:r>
          </w:p>
          <w:p w:rsidR="00CD5EC0" w:rsidRPr="005F43B3" w:rsidRDefault="00CD5EC0" w:rsidP="00E25499">
            <w:pPr>
              <w:jc w:val="both"/>
              <w:rPr>
                <w:sz w:val="24"/>
              </w:rPr>
            </w:pPr>
          </w:p>
        </w:tc>
      </w:tr>
      <w:tr w:rsidR="007327F6" w:rsidRPr="005F43B3" w:rsidTr="00E25499">
        <w:tc>
          <w:tcPr>
            <w:tcW w:w="1838" w:type="dxa"/>
          </w:tcPr>
          <w:p w:rsidR="007327F6" w:rsidRPr="005F43B3" w:rsidRDefault="007327F6" w:rsidP="00E25499">
            <w:pPr>
              <w:jc w:val="both"/>
              <w:rPr>
                <w:sz w:val="24"/>
              </w:rPr>
            </w:pPr>
            <w:r w:rsidRPr="005F43B3">
              <w:rPr>
                <w:sz w:val="24"/>
              </w:rPr>
              <w:t>1:00-1:15pm</w:t>
            </w:r>
          </w:p>
        </w:tc>
        <w:tc>
          <w:tcPr>
            <w:tcW w:w="12110" w:type="dxa"/>
          </w:tcPr>
          <w:p w:rsidR="007327F6" w:rsidRPr="005F43B3" w:rsidRDefault="007327F6" w:rsidP="00CD5EC0">
            <w:pPr>
              <w:jc w:val="both"/>
              <w:rPr>
                <w:sz w:val="24"/>
              </w:rPr>
            </w:pPr>
            <w:r w:rsidRPr="005F43B3">
              <w:rPr>
                <w:b/>
                <w:sz w:val="24"/>
              </w:rPr>
              <w:t xml:space="preserve">Reading time – </w:t>
            </w:r>
            <w:r w:rsidRPr="005F43B3">
              <w:rPr>
                <w:sz w:val="24"/>
              </w:rPr>
              <w:t>go on Bug Club or Reading Eggs or read books from home. Try to read at least once a day. You can email your class teacher to celebrate their reading so we can reward them.</w:t>
            </w:r>
          </w:p>
          <w:p w:rsidR="007327F6" w:rsidRPr="005F43B3" w:rsidRDefault="007327F6" w:rsidP="00CD5EC0">
            <w:pPr>
              <w:jc w:val="both"/>
              <w:rPr>
                <w:sz w:val="24"/>
              </w:rPr>
            </w:pPr>
          </w:p>
        </w:tc>
      </w:tr>
      <w:tr w:rsidR="00CD5EC0" w:rsidRPr="005F43B3" w:rsidTr="00E25499">
        <w:tc>
          <w:tcPr>
            <w:tcW w:w="1838" w:type="dxa"/>
          </w:tcPr>
          <w:p w:rsidR="00CD5EC0" w:rsidRPr="005F43B3" w:rsidRDefault="007327F6" w:rsidP="007327F6">
            <w:pPr>
              <w:jc w:val="both"/>
              <w:rPr>
                <w:sz w:val="24"/>
              </w:rPr>
            </w:pPr>
            <w:r w:rsidRPr="005F43B3">
              <w:rPr>
                <w:sz w:val="24"/>
              </w:rPr>
              <w:t>1:15</w:t>
            </w:r>
            <w:r w:rsidR="00D02D15" w:rsidRPr="005F43B3">
              <w:rPr>
                <w:sz w:val="24"/>
              </w:rPr>
              <w:t>pm onwards</w:t>
            </w:r>
          </w:p>
        </w:tc>
        <w:tc>
          <w:tcPr>
            <w:tcW w:w="12110" w:type="dxa"/>
          </w:tcPr>
          <w:p w:rsidR="00CD5EC0" w:rsidRPr="005F43B3" w:rsidRDefault="00CD5EC0" w:rsidP="00E25499">
            <w:pPr>
              <w:jc w:val="both"/>
              <w:rPr>
                <w:sz w:val="24"/>
              </w:rPr>
            </w:pPr>
            <w:r w:rsidRPr="005F43B3">
              <w:rPr>
                <w:b/>
                <w:sz w:val="24"/>
              </w:rPr>
              <w:t xml:space="preserve">Plan, Learn, Review </w:t>
            </w:r>
            <w:r w:rsidRPr="005F43B3">
              <w:rPr>
                <w:sz w:val="24"/>
              </w:rPr>
              <w:t>– pick another challenge</w:t>
            </w:r>
            <w:r w:rsidR="007327F6" w:rsidRPr="005F43B3">
              <w:rPr>
                <w:sz w:val="24"/>
              </w:rPr>
              <w:t xml:space="preserve"> from the PLR grid</w:t>
            </w:r>
            <w:r w:rsidRPr="005F43B3">
              <w:rPr>
                <w:sz w:val="24"/>
              </w:rPr>
              <w:t xml:space="preserve"> or choose something to do with your own toys.</w:t>
            </w:r>
          </w:p>
          <w:p w:rsidR="00D02D15" w:rsidRPr="005F43B3" w:rsidRDefault="00D02D15" w:rsidP="00E25499">
            <w:pPr>
              <w:jc w:val="both"/>
              <w:rPr>
                <w:i/>
                <w:sz w:val="24"/>
              </w:rPr>
            </w:pPr>
            <w:r w:rsidRPr="005F43B3">
              <w:rPr>
                <w:i/>
                <w:sz w:val="24"/>
              </w:rPr>
              <w:t>Encourage your child to talk about their ‘plan’, what they would like to choose to do and why. Then after get the children to review their play, what went well? How could they improve it further? What have they learnt?</w:t>
            </w:r>
          </w:p>
          <w:p w:rsidR="00CD5EC0" w:rsidRPr="005F43B3" w:rsidRDefault="00CD5EC0" w:rsidP="00E25499">
            <w:pPr>
              <w:jc w:val="both"/>
              <w:rPr>
                <w:sz w:val="24"/>
              </w:rPr>
            </w:pPr>
          </w:p>
        </w:tc>
      </w:tr>
      <w:tr w:rsidR="00CD5EC0" w:rsidRPr="005F43B3" w:rsidTr="00E25499">
        <w:tc>
          <w:tcPr>
            <w:tcW w:w="1838" w:type="dxa"/>
          </w:tcPr>
          <w:p w:rsidR="00CD5EC0" w:rsidRPr="005F43B3" w:rsidRDefault="00D02D15" w:rsidP="00D02D15">
            <w:pPr>
              <w:rPr>
                <w:sz w:val="24"/>
              </w:rPr>
            </w:pPr>
            <w:r w:rsidRPr="005F43B3">
              <w:rPr>
                <w:sz w:val="24"/>
              </w:rPr>
              <w:t>Anytime throughout the day</w:t>
            </w:r>
          </w:p>
          <w:p w:rsidR="00D02D15" w:rsidRPr="005F43B3" w:rsidRDefault="00D02D15" w:rsidP="00D02D15">
            <w:pPr>
              <w:jc w:val="both"/>
              <w:rPr>
                <w:sz w:val="24"/>
              </w:rPr>
            </w:pPr>
          </w:p>
        </w:tc>
        <w:tc>
          <w:tcPr>
            <w:tcW w:w="12110" w:type="dxa"/>
          </w:tcPr>
          <w:p w:rsidR="007327F6" w:rsidRPr="005F43B3" w:rsidRDefault="007327F6" w:rsidP="00E25499">
            <w:pPr>
              <w:jc w:val="both"/>
              <w:rPr>
                <w:sz w:val="24"/>
              </w:rPr>
            </w:pPr>
            <w:r w:rsidRPr="005F43B3">
              <w:rPr>
                <w:b/>
                <w:sz w:val="24"/>
              </w:rPr>
              <w:t>Story time</w:t>
            </w:r>
            <w:r w:rsidRPr="005F43B3">
              <w:rPr>
                <w:sz w:val="24"/>
              </w:rPr>
              <w:t xml:space="preserve"> with the EYFS teachers (watch from our home learning page).</w:t>
            </w:r>
          </w:p>
          <w:p w:rsidR="007327F6" w:rsidRPr="005F43B3" w:rsidRDefault="007327F6" w:rsidP="00E25499">
            <w:pPr>
              <w:jc w:val="both"/>
              <w:rPr>
                <w:b/>
                <w:sz w:val="24"/>
              </w:rPr>
            </w:pPr>
          </w:p>
        </w:tc>
      </w:tr>
    </w:tbl>
    <w:p w:rsidR="00E25499" w:rsidRPr="005F43B3" w:rsidRDefault="00E25499" w:rsidP="00E25499">
      <w:pPr>
        <w:jc w:val="both"/>
        <w:rPr>
          <w:sz w:val="24"/>
        </w:rPr>
      </w:pPr>
    </w:p>
    <w:p w:rsidR="00E25499" w:rsidRPr="005F43B3" w:rsidRDefault="00CF433C" w:rsidP="00E25499">
      <w:pPr>
        <w:jc w:val="both"/>
        <w:rPr>
          <w:sz w:val="24"/>
        </w:rPr>
      </w:pPr>
      <w:r w:rsidRPr="005F43B3">
        <w:rPr>
          <w:sz w:val="24"/>
        </w:rPr>
        <w:t>These are rough timings and you do not need to stick to this, this is just for you to use as a rough guide or feel free to follow it for your day.</w:t>
      </w:r>
    </w:p>
    <w:p w:rsidR="00CF433C" w:rsidRPr="005F43B3" w:rsidRDefault="00CF433C" w:rsidP="00E25499">
      <w:pPr>
        <w:jc w:val="both"/>
        <w:rPr>
          <w:sz w:val="24"/>
        </w:rPr>
      </w:pPr>
      <w:r w:rsidRPr="005F43B3">
        <w:rPr>
          <w:sz w:val="24"/>
        </w:rPr>
        <w:t xml:space="preserve">Do not forget when you have finished to enjoy some free time to yourself and to spend quality time with your family. Please email your class teacher any pictures of your child’s work and we can make sure they are celebrated in our weekly celebrations assembly. </w:t>
      </w:r>
    </w:p>
    <w:p w:rsidR="00CF433C" w:rsidRPr="005F43B3" w:rsidRDefault="00CF433C" w:rsidP="00E25499">
      <w:pPr>
        <w:jc w:val="both"/>
        <w:rPr>
          <w:sz w:val="24"/>
        </w:rPr>
      </w:pPr>
      <w:r w:rsidRPr="005F43B3">
        <w:rPr>
          <w:sz w:val="24"/>
        </w:rPr>
        <w:t>Thank you everyone</w:t>
      </w:r>
      <w:bookmarkStart w:id="0" w:name="_GoBack"/>
      <w:bookmarkEnd w:id="0"/>
      <w:r w:rsidRPr="005F43B3">
        <w:rPr>
          <w:sz w:val="24"/>
        </w:rPr>
        <w:t xml:space="preserve">, </w:t>
      </w:r>
    </w:p>
    <w:p w:rsidR="00CF433C" w:rsidRPr="005F43B3" w:rsidRDefault="00CF433C" w:rsidP="00E25499">
      <w:pPr>
        <w:jc w:val="both"/>
        <w:rPr>
          <w:sz w:val="24"/>
        </w:rPr>
      </w:pPr>
      <w:r w:rsidRPr="005F43B3">
        <w:rPr>
          <w:sz w:val="24"/>
        </w:rPr>
        <w:t>The EYFS Team</w:t>
      </w:r>
      <w:r w:rsidR="004A2D2D">
        <w:rPr>
          <w:sz w:val="24"/>
        </w:rPr>
        <w:t xml:space="preserve"> </w:t>
      </w:r>
      <w:r w:rsidR="004A2D2D" w:rsidRPr="004A2D2D">
        <w:rPr>
          <w:sz w:val="24"/>
        </w:rPr>
        <w:sym w:font="Wingdings" w:char="F04A"/>
      </w:r>
    </w:p>
    <w:sectPr w:rsidR="00CF433C" w:rsidRPr="005F43B3" w:rsidSect="00E25499">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28" w:rsidRDefault="006D6F28" w:rsidP="00940D8B">
      <w:pPr>
        <w:spacing w:after="0" w:line="240" w:lineRule="auto"/>
      </w:pPr>
      <w:r>
        <w:separator/>
      </w:r>
    </w:p>
  </w:endnote>
  <w:endnote w:type="continuationSeparator" w:id="0">
    <w:p w:rsidR="006D6F28" w:rsidRDefault="006D6F28" w:rsidP="00940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28" w:rsidRDefault="006D6F28" w:rsidP="00940D8B">
      <w:pPr>
        <w:spacing w:after="0" w:line="240" w:lineRule="auto"/>
      </w:pPr>
      <w:r>
        <w:separator/>
      </w:r>
    </w:p>
  </w:footnote>
  <w:footnote w:type="continuationSeparator" w:id="0">
    <w:p w:rsidR="006D6F28" w:rsidRDefault="006D6F28" w:rsidP="00940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D8B" w:rsidRDefault="00940D8B">
    <w:pPr>
      <w:pStyle w:val="Header"/>
    </w:pPr>
    <w:r>
      <w:rPr>
        <w:noProof/>
        <w:lang w:eastAsia="en-GB"/>
      </w:rPr>
      <w:drawing>
        <wp:anchor distT="0" distB="0" distL="114300" distR="114300" simplePos="0" relativeHeight="251658240" behindDoc="1" locked="0" layoutInCell="1" allowOverlap="1">
          <wp:simplePos x="0" y="0"/>
          <wp:positionH relativeFrom="margin">
            <wp:posOffset>8372484</wp:posOffset>
          </wp:positionH>
          <wp:positionV relativeFrom="paragraph">
            <wp:posOffset>-135919</wp:posOffset>
          </wp:positionV>
          <wp:extent cx="1050290" cy="1105535"/>
          <wp:effectExtent l="0" t="0" r="0" b="0"/>
          <wp:wrapTight wrapText="bothSides">
            <wp:wrapPolygon edited="0">
              <wp:start x="0" y="0"/>
              <wp:lineTo x="0" y="21215"/>
              <wp:lineTo x="21156" y="21215"/>
              <wp:lineTo x="21156" y="0"/>
              <wp:lineTo x="0" y="0"/>
            </wp:wrapPolygon>
          </wp:wrapTight>
          <wp:docPr id="1" name="Picture 1" descr="The Discov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scove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1105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99"/>
    <w:rsid w:val="004A2D2D"/>
    <w:rsid w:val="005F43B3"/>
    <w:rsid w:val="006D6F28"/>
    <w:rsid w:val="007327F6"/>
    <w:rsid w:val="007F0B6C"/>
    <w:rsid w:val="00940D8B"/>
    <w:rsid w:val="00C631DD"/>
    <w:rsid w:val="00CD5EC0"/>
    <w:rsid w:val="00CF433C"/>
    <w:rsid w:val="00D02D15"/>
    <w:rsid w:val="00E25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878C3"/>
  <w15:chartTrackingRefBased/>
  <w15:docId w15:val="{B661F651-3F9A-4D3E-B885-527F43A0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2D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02D15"/>
    <w:rPr>
      <w:i/>
      <w:iCs/>
    </w:rPr>
  </w:style>
  <w:style w:type="paragraph" w:styleId="Header">
    <w:name w:val="header"/>
    <w:basedOn w:val="Normal"/>
    <w:link w:val="HeaderChar"/>
    <w:uiPriority w:val="99"/>
    <w:unhideWhenUsed/>
    <w:rsid w:val="00940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D8B"/>
  </w:style>
  <w:style w:type="paragraph" w:styleId="Footer">
    <w:name w:val="footer"/>
    <w:basedOn w:val="Normal"/>
    <w:link w:val="FooterChar"/>
    <w:uiPriority w:val="99"/>
    <w:unhideWhenUsed/>
    <w:rsid w:val="00940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0213">
      <w:bodyDiv w:val="1"/>
      <w:marLeft w:val="0"/>
      <w:marRight w:val="0"/>
      <w:marTop w:val="0"/>
      <w:marBottom w:val="0"/>
      <w:divBdr>
        <w:top w:val="none" w:sz="0" w:space="0" w:color="auto"/>
        <w:left w:val="none" w:sz="0" w:space="0" w:color="auto"/>
        <w:bottom w:val="none" w:sz="0" w:space="0" w:color="auto"/>
        <w:right w:val="none" w:sz="0" w:space="0" w:color="auto"/>
      </w:divBdr>
    </w:div>
    <w:div w:id="10448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Discovery School, The</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EISU1</dc:creator>
  <cp:keywords/>
  <dc:description/>
  <cp:lastModifiedBy>EISU1</cp:lastModifiedBy>
  <cp:revision>8</cp:revision>
  <dcterms:created xsi:type="dcterms:W3CDTF">2021-01-12T10:04:00Z</dcterms:created>
  <dcterms:modified xsi:type="dcterms:W3CDTF">2021-01-12T10:50:00Z</dcterms:modified>
</cp:coreProperties>
</file>