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1618AD" w14:textId="77777777" w:rsidR="00E60971" w:rsidRDefault="00102AE1">
      <w:pPr>
        <w:jc w:val="center"/>
      </w:pPr>
      <w:r>
        <w:rPr>
          <w:b/>
          <w:sz w:val="40"/>
        </w:rPr>
        <w:t>EYFS RISK ASSESSMENTS</w:t>
      </w:r>
    </w:p>
    <w:p w14:paraId="2EBD70E7" w14:textId="77777777" w:rsidR="00E60971" w:rsidRDefault="00102AE1">
      <w:pPr>
        <w:jc w:val="center"/>
      </w:pPr>
      <w:r>
        <w:rPr>
          <w:b/>
          <w:sz w:val="24"/>
        </w:rPr>
        <w:t>Early Years Foundation Stage – School Setting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590"/>
        <w:gridCol w:w="2589"/>
        <w:gridCol w:w="2589"/>
        <w:gridCol w:w="2590"/>
      </w:tblGrid>
      <w:tr w:rsidR="00E60971" w14:paraId="0DF36729" w14:textId="77777777">
        <w:trPr>
          <w:jc w:val="center"/>
        </w:trPr>
        <w:tc>
          <w:tcPr>
            <w:tcW w:w="2592" w:type="dxa"/>
          </w:tcPr>
          <w:p w14:paraId="34A10F68" w14:textId="77777777" w:rsidR="00E60971" w:rsidRDefault="00102AE1">
            <w:r>
              <w:rPr>
                <w:b/>
              </w:rPr>
              <w:t>School</w:t>
            </w:r>
          </w:p>
        </w:tc>
        <w:tc>
          <w:tcPr>
            <w:tcW w:w="2592" w:type="dxa"/>
          </w:tcPr>
          <w:p w14:paraId="21D8D92E" w14:textId="25CCD698" w:rsidR="00E60971" w:rsidRDefault="00FD6BAC">
            <w:r>
              <w:t>The Discovery School</w:t>
            </w:r>
          </w:p>
        </w:tc>
        <w:tc>
          <w:tcPr>
            <w:tcW w:w="2592" w:type="dxa"/>
          </w:tcPr>
          <w:p w14:paraId="17108FBB" w14:textId="77777777" w:rsidR="00E60971" w:rsidRDefault="00102AE1">
            <w:r>
              <w:rPr>
                <w:b/>
              </w:rPr>
              <w:t>Date</w:t>
            </w:r>
          </w:p>
        </w:tc>
        <w:tc>
          <w:tcPr>
            <w:tcW w:w="2592" w:type="dxa"/>
          </w:tcPr>
          <w:p w14:paraId="7166C07D" w14:textId="41DE3EB7" w:rsidR="00E60971" w:rsidRDefault="00FD6BAC">
            <w:r>
              <w:t>31/08/2026</w:t>
            </w:r>
          </w:p>
        </w:tc>
      </w:tr>
      <w:tr w:rsidR="00E60971" w14:paraId="507706A2" w14:textId="77777777">
        <w:trPr>
          <w:jc w:val="center"/>
        </w:trPr>
        <w:tc>
          <w:tcPr>
            <w:tcW w:w="2592" w:type="dxa"/>
          </w:tcPr>
          <w:p w14:paraId="4DC94B2A" w14:textId="2D457A0C" w:rsidR="00E60971" w:rsidRDefault="00E60971"/>
        </w:tc>
        <w:tc>
          <w:tcPr>
            <w:tcW w:w="2592" w:type="dxa"/>
          </w:tcPr>
          <w:p w14:paraId="3E5557BC" w14:textId="20746152" w:rsidR="00E60971" w:rsidRDefault="00FD6BAC">
            <w:r>
              <w:t>EYFS</w:t>
            </w:r>
          </w:p>
        </w:tc>
        <w:tc>
          <w:tcPr>
            <w:tcW w:w="2592" w:type="dxa"/>
          </w:tcPr>
          <w:p w14:paraId="6B139A17" w14:textId="77777777" w:rsidR="00E60971" w:rsidRDefault="00102AE1">
            <w:r>
              <w:rPr>
                <w:b/>
              </w:rPr>
              <w:t>Review date</w:t>
            </w:r>
          </w:p>
        </w:tc>
        <w:tc>
          <w:tcPr>
            <w:tcW w:w="2592" w:type="dxa"/>
          </w:tcPr>
          <w:p w14:paraId="6A0B598B" w14:textId="7267AB16" w:rsidR="00E60971" w:rsidRDefault="00FD6BAC">
            <w:r>
              <w:t>31/08/2027</w:t>
            </w:r>
          </w:p>
        </w:tc>
      </w:tr>
      <w:tr w:rsidR="00E60971" w14:paraId="4FBDDAEF" w14:textId="77777777">
        <w:trPr>
          <w:jc w:val="center"/>
        </w:trPr>
        <w:tc>
          <w:tcPr>
            <w:tcW w:w="2592" w:type="dxa"/>
          </w:tcPr>
          <w:p w14:paraId="0146463A" w14:textId="77777777" w:rsidR="00E60971" w:rsidRDefault="00102AE1">
            <w:r>
              <w:rPr>
                <w:b/>
              </w:rPr>
              <w:t>Completed by</w:t>
            </w:r>
          </w:p>
        </w:tc>
        <w:tc>
          <w:tcPr>
            <w:tcW w:w="2592" w:type="dxa"/>
          </w:tcPr>
          <w:p w14:paraId="0000DC97" w14:textId="78001517" w:rsidR="00E60971" w:rsidRDefault="00FD6BAC">
            <w:proofErr w:type="spellStart"/>
            <w:proofErr w:type="gramStart"/>
            <w:r>
              <w:t>N.Aiston</w:t>
            </w:r>
            <w:proofErr w:type="spellEnd"/>
            <w:proofErr w:type="gramEnd"/>
            <w:r>
              <w:t xml:space="preserve"> (EYFS Leader)</w:t>
            </w:r>
          </w:p>
        </w:tc>
        <w:tc>
          <w:tcPr>
            <w:tcW w:w="2592" w:type="dxa"/>
          </w:tcPr>
          <w:p w14:paraId="3C1B4534" w14:textId="3E538D80" w:rsidR="00E60971" w:rsidRDefault="00E60971"/>
        </w:tc>
        <w:tc>
          <w:tcPr>
            <w:tcW w:w="2592" w:type="dxa"/>
          </w:tcPr>
          <w:p w14:paraId="7D3AB1A4" w14:textId="0E1B6E7F" w:rsidR="00E60971" w:rsidRDefault="00E60971"/>
        </w:tc>
      </w:tr>
      <w:tr w:rsidR="00E60971" w14:paraId="28A062D4" w14:textId="77777777">
        <w:trPr>
          <w:jc w:val="center"/>
        </w:trPr>
        <w:tc>
          <w:tcPr>
            <w:tcW w:w="2592" w:type="dxa"/>
          </w:tcPr>
          <w:p w14:paraId="4184F47E" w14:textId="4E10B605" w:rsidR="00E60971" w:rsidRDefault="00E60971"/>
        </w:tc>
        <w:tc>
          <w:tcPr>
            <w:tcW w:w="2592" w:type="dxa"/>
          </w:tcPr>
          <w:p w14:paraId="24A44E4E" w14:textId="4FC245FC" w:rsidR="00E60971" w:rsidRDefault="00E60971"/>
        </w:tc>
        <w:tc>
          <w:tcPr>
            <w:tcW w:w="2592" w:type="dxa"/>
          </w:tcPr>
          <w:p w14:paraId="4E5CD995" w14:textId="322A0EBB" w:rsidR="00E60971" w:rsidRDefault="00E60971"/>
        </w:tc>
        <w:tc>
          <w:tcPr>
            <w:tcW w:w="2592" w:type="dxa"/>
          </w:tcPr>
          <w:p w14:paraId="5B13FB66" w14:textId="4D6AA938" w:rsidR="00E60971" w:rsidRDefault="00E60971"/>
        </w:tc>
      </w:tr>
    </w:tbl>
    <w:p w14:paraId="61EFA432" w14:textId="77777777" w:rsidR="00FD6BAC" w:rsidRDefault="00FD6BAC">
      <w:pPr>
        <w:rPr>
          <w:b/>
          <w:highlight w:val="yellow"/>
        </w:rPr>
      </w:pPr>
    </w:p>
    <w:p w14:paraId="052F65F8" w14:textId="69B86460" w:rsidR="00E60971" w:rsidRDefault="00102AE1">
      <w:r w:rsidRPr="00FD6BAC">
        <w:rPr>
          <w:b/>
          <w:highlight w:val="yellow"/>
        </w:rPr>
        <w:t xml:space="preserve">Risk rating: </w:t>
      </w:r>
      <w:r w:rsidRPr="00FD6BAC">
        <w:rPr>
          <w:highlight w:val="yellow"/>
        </w:rPr>
        <w:t xml:space="preserve">Likelihood (L) 1–5 × Severity (S) 1–5. 1–4 Low; 5–9 Medium; 10–16 High; 17–25 Very High. Use the school's own system if </w:t>
      </w:r>
      <w:r w:rsidRPr="00FD6BAC">
        <w:rPr>
          <w:highlight w:val="yellow"/>
        </w:rPr>
        <w:t>different.</w:t>
      </w:r>
    </w:p>
    <w:p w14:paraId="5C2C42AD" w14:textId="497F7684" w:rsidR="00E60971" w:rsidRDefault="00102AE1">
      <w:r>
        <w:rPr>
          <w:b/>
          <w:sz w:val="24"/>
        </w:rPr>
        <w:t>Indoor c</w:t>
      </w:r>
      <w:r>
        <w:rPr>
          <w:b/>
          <w:sz w:val="24"/>
        </w:rPr>
        <w:t>lassroom and continuous provision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071"/>
        <w:gridCol w:w="2073"/>
        <w:gridCol w:w="2071"/>
        <w:gridCol w:w="2072"/>
        <w:gridCol w:w="2071"/>
      </w:tblGrid>
      <w:tr w:rsidR="00E60971" w14:paraId="4BEFDCC3" w14:textId="77777777">
        <w:trPr>
          <w:jc w:val="center"/>
        </w:trPr>
        <w:tc>
          <w:tcPr>
            <w:tcW w:w="2074" w:type="dxa"/>
          </w:tcPr>
          <w:p w14:paraId="2906DCDD" w14:textId="77777777" w:rsidR="00E60971" w:rsidRDefault="00102AE1">
            <w:r>
              <w:rPr>
                <w:b/>
                <w:sz w:val="16"/>
              </w:rPr>
              <w:t>Hazards / who may be harmed</w:t>
            </w:r>
          </w:p>
        </w:tc>
        <w:tc>
          <w:tcPr>
            <w:tcW w:w="2074" w:type="dxa"/>
          </w:tcPr>
          <w:p w14:paraId="0753C0FD" w14:textId="77777777" w:rsidR="00E60971" w:rsidRDefault="00102AE1">
            <w:r>
              <w:rPr>
                <w:b/>
                <w:sz w:val="16"/>
              </w:rPr>
              <w:t>Existing controls</w:t>
            </w:r>
          </w:p>
        </w:tc>
        <w:tc>
          <w:tcPr>
            <w:tcW w:w="2074" w:type="dxa"/>
          </w:tcPr>
          <w:p w14:paraId="331F4DF4" w14:textId="77777777" w:rsidR="00E60971" w:rsidRDefault="00102AE1">
            <w:r>
              <w:rPr>
                <w:b/>
                <w:sz w:val="16"/>
              </w:rPr>
              <w:t>Initial risk</w:t>
            </w:r>
          </w:p>
        </w:tc>
        <w:tc>
          <w:tcPr>
            <w:tcW w:w="2074" w:type="dxa"/>
          </w:tcPr>
          <w:p w14:paraId="52FE4B47" w14:textId="77777777" w:rsidR="00E60971" w:rsidRDefault="00102AE1">
            <w:r>
              <w:rPr>
                <w:b/>
                <w:sz w:val="16"/>
              </w:rPr>
              <w:t>Further action / monitoring</w:t>
            </w:r>
          </w:p>
        </w:tc>
        <w:tc>
          <w:tcPr>
            <w:tcW w:w="2074" w:type="dxa"/>
          </w:tcPr>
          <w:p w14:paraId="009AC122" w14:textId="77777777" w:rsidR="00E60971" w:rsidRDefault="00102AE1">
            <w:r>
              <w:rPr>
                <w:b/>
                <w:sz w:val="16"/>
              </w:rPr>
              <w:t>Residual risk</w:t>
            </w:r>
          </w:p>
        </w:tc>
      </w:tr>
      <w:tr w:rsidR="00E60971" w14:paraId="77A4E389" w14:textId="77777777">
        <w:trPr>
          <w:jc w:val="center"/>
        </w:trPr>
        <w:tc>
          <w:tcPr>
            <w:tcW w:w="2074" w:type="dxa"/>
          </w:tcPr>
          <w:p w14:paraId="4BF51382" w14:textId="77777777" w:rsidR="00E60971" w:rsidRDefault="00102AE1">
            <w:r>
              <w:rPr>
                <w:sz w:val="16"/>
              </w:rPr>
              <w:t>• Trips/falls from toys, furniture, cables or wet floors.</w:t>
            </w:r>
            <w:r>
              <w:rPr>
                <w:sz w:val="16"/>
              </w:rPr>
              <w:br/>
              <w:t>• Climbing or access to unsuitable equipment.</w:t>
            </w:r>
            <w:r>
              <w:rPr>
                <w:sz w:val="16"/>
              </w:rPr>
              <w:br/>
              <w:t xml:space="preserve">• Small objects </w:t>
            </w:r>
            <w:r>
              <w:rPr>
                <w:sz w:val="16"/>
              </w:rPr>
              <w:t>creating choking hazards.</w:t>
            </w:r>
          </w:p>
        </w:tc>
        <w:tc>
          <w:tcPr>
            <w:tcW w:w="2074" w:type="dxa"/>
          </w:tcPr>
          <w:p w14:paraId="13FA5266" w14:textId="77777777" w:rsidR="00E60971" w:rsidRDefault="00102AE1">
            <w:r>
              <w:rPr>
                <w:sz w:val="16"/>
              </w:rPr>
              <w:t>• Daily visual safety checks; defects removed/reported.</w:t>
            </w:r>
            <w:r>
              <w:rPr>
                <w:sz w:val="16"/>
              </w:rPr>
              <w:br/>
              <w:t>• Walkways kept clear; spills dealt with promptly.</w:t>
            </w:r>
            <w:r>
              <w:rPr>
                <w:sz w:val="16"/>
              </w:rPr>
              <w:br/>
              <w:t>• Resources developmentally appropriate; damaged items removed.</w:t>
            </w:r>
            <w:r>
              <w:rPr>
                <w:sz w:val="16"/>
              </w:rPr>
              <w:br/>
              <w:t>• Small-part resources appropriately managed and supervised</w:t>
            </w:r>
            <w:r>
              <w:rPr>
                <w:sz w:val="16"/>
              </w:rPr>
              <w:t>.</w:t>
            </w:r>
          </w:p>
        </w:tc>
        <w:tc>
          <w:tcPr>
            <w:tcW w:w="2074" w:type="dxa"/>
          </w:tcPr>
          <w:p w14:paraId="0537C350" w14:textId="77777777" w:rsidR="00E60971" w:rsidRDefault="00102AE1">
            <w:r>
              <w:rPr>
                <w:sz w:val="16"/>
              </w:rPr>
              <w:t>L 3 × S 4 = 12 (High)</w:t>
            </w:r>
          </w:p>
        </w:tc>
        <w:tc>
          <w:tcPr>
            <w:tcW w:w="2074" w:type="dxa"/>
          </w:tcPr>
          <w:p w14:paraId="474C86A4" w14:textId="77777777" w:rsidR="00E60971" w:rsidRDefault="00102AE1">
            <w:r>
              <w:rPr>
                <w:sz w:val="16"/>
              </w:rPr>
              <w:t>• Review at least annually and after significant change, incident or new activity.</w:t>
            </w:r>
            <w:r>
              <w:rPr>
                <w:sz w:val="16"/>
              </w:rPr>
              <w:br/>
              <w:t>• Record and assign setting-specific actions.</w:t>
            </w:r>
            <w:r>
              <w:rPr>
                <w:sz w:val="16"/>
              </w:rPr>
              <w:br/>
              <w:t>• Report defects, concerns or changing needs promptly.</w:t>
            </w:r>
          </w:p>
        </w:tc>
        <w:tc>
          <w:tcPr>
            <w:tcW w:w="2074" w:type="dxa"/>
          </w:tcPr>
          <w:p w14:paraId="5DD60C5B" w14:textId="77777777" w:rsidR="00E60971" w:rsidRDefault="00102AE1">
            <w:r>
              <w:rPr>
                <w:sz w:val="16"/>
              </w:rPr>
              <w:t>L 2 × S 4 = 8 (Medium)</w:t>
            </w:r>
          </w:p>
        </w:tc>
      </w:tr>
    </w:tbl>
    <w:p w14:paraId="0BB9EEDE" w14:textId="77777777" w:rsidR="00E60971" w:rsidRDefault="00E60971"/>
    <w:p w14:paraId="770D63EE" w14:textId="13564494" w:rsidR="00E60971" w:rsidRDefault="00102AE1">
      <w:r>
        <w:rPr>
          <w:b/>
          <w:sz w:val="24"/>
        </w:rPr>
        <w:t xml:space="preserve">Outdoor play and </w:t>
      </w:r>
      <w:r>
        <w:rPr>
          <w:b/>
          <w:sz w:val="24"/>
        </w:rPr>
        <w:t>playground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072"/>
        <w:gridCol w:w="2072"/>
        <w:gridCol w:w="2071"/>
        <w:gridCol w:w="2072"/>
        <w:gridCol w:w="2071"/>
      </w:tblGrid>
      <w:tr w:rsidR="00E60971" w14:paraId="730536E2" w14:textId="77777777">
        <w:trPr>
          <w:jc w:val="center"/>
        </w:trPr>
        <w:tc>
          <w:tcPr>
            <w:tcW w:w="2074" w:type="dxa"/>
          </w:tcPr>
          <w:p w14:paraId="57BFA4E2" w14:textId="77777777" w:rsidR="00E60971" w:rsidRDefault="00102AE1">
            <w:r>
              <w:rPr>
                <w:b/>
                <w:sz w:val="16"/>
              </w:rPr>
              <w:t>Hazards / who may be harmed</w:t>
            </w:r>
          </w:p>
        </w:tc>
        <w:tc>
          <w:tcPr>
            <w:tcW w:w="2074" w:type="dxa"/>
          </w:tcPr>
          <w:p w14:paraId="6E256304" w14:textId="77777777" w:rsidR="00E60971" w:rsidRDefault="00102AE1">
            <w:r>
              <w:rPr>
                <w:b/>
                <w:sz w:val="16"/>
              </w:rPr>
              <w:t>Existing controls</w:t>
            </w:r>
          </w:p>
        </w:tc>
        <w:tc>
          <w:tcPr>
            <w:tcW w:w="2074" w:type="dxa"/>
          </w:tcPr>
          <w:p w14:paraId="2B548664" w14:textId="77777777" w:rsidR="00E60971" w:rsidRDefault="00102AE1">
            <w:r>
              <w:rPr>
                <w:b/>
                <w:sz w:val="16"/>
              </w:rPr>
              <w:t>Initial risk</w:t>
            </w:r>
          </w:p>
        </w:tc>
        <w:tc>
          <w:tcPr>
            <w:tcW w:w="2074" w:type="dxa"/>
          </w:tcPr>
          <w:p w14:paraId="64B48092" w14:textId="77777777" w:rsidR="00E60971" w:rsidRDefault="00102AE1">
            <w:r>
              <w:rPr>
                <w:b/>
                <w:sz w:val="16"/>
              </w:rPr>
              <w:t>Further action / monitoring</w:t>
            </w:r>
          </w:p>
        </w:tc>
        <w:tc>
          <w:tcPr>
            <w:tcW w:w="2074" w:type="dxa"/>
          </w:tcPr>
          <w:p w14:paraId="7BB53D7F" w14:textId="77777777" w:rsidR="00E60971" w:rsidRDefault="00102AE1">
            <w:r>
              <w:rPr>
                <w:b/>
                <w:sz w:val="16"/>
              </w:rPr>
              <w:t>Residual risk</w:t>
            </w:r>
          </w:p>
        </w:tc>
      </w:tr>
      <w:tr w:rsidR="00E60971" w14:paraId="78A52F98" w14:textId="77777777">
        <w:trPr>
          <w:jc w:val="center"/>
        </w:trPr>
        <w:tc>
          <w:tcPr>
            <w:tcW w:w="2074" w:type="dxa"/>
          </w:tcPr>
          <w:p w14:paraId="2A175EC9" w14:textId="77777777" w:rsidR="00E60971" w:rsidRDefault="00102AE1">
            <w:r>
              <w:rPr>
                <w:sz w:val="16"/>
              </w:rPr>
              <w:t>• Falls from equipment or collisions.</w:t>
            </w:r>
            <w:r>
              <w:rPr>
                <w:sz w:val="16"/>
              </w:rPr>
              <w:br/>
              <w:t>• Unsafe surfaces, gates or boundaries.</w:t>
            </w:r>
            <w:r>
              <w:rPr>
                <w:sz w:val="16"/>
              </w:rPr>
              <w:br/>
              <w:t>• Weather, water, mud or loose materials causing risk.</w:t>
            </w:r>
          </w:p>
        </w:tc>
        <w:tc>
          <w:tcPr>
            <w:tcW w:w="2074" w:type="dxa"/>
          </w:tcPr>
          <w:p w14:paraId="5D9C0109" w14:textId="77777777" w:rsidR="00E60971" w:rsidRDefault="00102AE1">
            <w:r>
              <w:rPr>
                <w:sz w:val="16"/>
              </w:rPr>
              <w:t xml:space="preserve">• </w:t>
            </w:r>
            <w:r>
              <w:rPr>
                <w:sz w:val="16"/>
              </w:rPr>
              <w:t>Pre-use check of equipment, surfacing and boundaries.</w:t>
            </w:r>
            <w:r>
              <w:rPr>
                <w:sz w:val="16"/>
              </w:rPr>
              <w:br/>
              <w:t>• Age-appropriate equipment and active supervision.</w:t>
            </w:r>
            <w:r>
              <w:rPr>
                <w:sz w:val="16"/>
              </w:rPr>
              <w:br/>
              <w:t>• Unsafe areas/equipment taken out of use.</w:t>
            </w:r>
            <w:r>
              <w:rPr>
                <w:sz w:val="16"/>
              </w:rPr>
              <w:br/>
              <w:t>• Weather and ground conditions considered; headcounts completed.</w:t>
            </w:r>
          </w:p>
        </w:tc>
        <w:tc>
          <w:tcPr>
            <w:tcW w:w="2074" w:type="dxa"/>
          </w:tcPr>
          <w:p w14:paraId="44E0A311" w14:textId="77777777" w:rsidR="00E60971" w:rsidRDefault="00102AE1">
            <w:r>
              <w:rPr>
                <w:sz w:val="16"/>
              </w:rPr>
              <w:t>L 3 × S 5 = 15 (High)</w:t>
            </w:r>
          </w:p>
        </w:tc>
        <w:tc>
          <w:tcPr>
            <w:tcW w:w="2074" w:type="dxa"/>
          </w:tcPr>
          <w:p w14:paraId="78DC931F" w14:textId="77777777" w:rsidR="00E60971" w:rsidRDefault="00102AE1">
            <w:r>
              <w:rPr>
                <w:sz w:val="16"/>
              </w:rPr>
              <w:t>• Review at least a</w:t>
            </w:r>
            <w:r>
              <w:rPr>
                <w:sz w:val="16"/>
              </w:rPr>
              <w:t>nnually and after significant change, incident or new activity.</w:t>
            </w:r>
            <w:r>
              <w:rPr>
                <w:sz w:val="16"/>
              </w:rPr>
              <w:br/>
              <w:t>• Record and assign setting-specific actions.</w:t>
            </w:r>
            <w:r>
              <w:rPr>
                <w:sz w:val="16"/>
              </w:rPr>
              <w:br/>
              <w:t>• Report defects, concerns or changing needs promptly.</w:t>
            </w:r>
          </w:p>
        </w:tc>
        <w:tc>
          <w:tcPr>
            <w:tcW w:w="2074" w:type="dxa"/>
          </w:tcPr>
          <w:p w14:paraId="41050532" w14:textId="77777777" w:rsidR="00E60971" w:rsidRDefault="00102AE1">
            <w:r>
              <w:rPr>
                <w:sz w:val="16"/>
              </w:rPr>
              <w:t>L 2 × S 5 = 10 (High)</w:t>
            </w:r>
          </w:p>
        </w:tc>
      </w:tr>
    </w:tbl>
    <w:p w14:paraId="741FD1A7" w14:textId="77777777" w:rsidR="00E60971" w:rsidRDefault="00E60971"/>
    <w:p w14:paraId="03BAE231" w14:textId="3474EF26" w:rsidR="00E60971" w:rsidRDefault="00102AE1">
      <w:r>
        <w:rPr>
          <w:b/>
          <w:sz w:val="24"/>
        </w:rPr>
        <w:t>Toileting, intimate care and hygiene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073"/>
        <w:gridCol w:w="2072"/>
        <w:gridCol w:w="2069"/>
        <w:gridCol w:w="2074"/>
        <w:gridCol w:w="2070"/>
      </w:tblGrid>
      <w:tr w:rsidR="00E60971" w14:paraId="15A0915F" w14:textId="77777777">
        <w:trPr>
          <w:jc w:val="center"/>
        </w:trPr>
        <w:tc>
          <w:tcPr>
            <w:tcW w:w="2074" w:type="dxa"/>
          </w:tcPr>
          <w:p w14:paraId="33842248" w14:textId="77777777" w:rsidR="00E60971" w:rsidRDefault="00102AE1">
            <w:r>
              <w:rPr>
                <w:b/>
                <w:sz w:val="16"/>
              </w:rPr>
              <w:t>Hazards / who may be harmed</w:t>
            </w:r>
          </w:p>
        </w:tc>
        <w:tc>
          <w:tcPr>
            <w:tcW w:w="2074" w:type="dxa"/>
          </w:tcPr>
          <w:p w14:paraId="6F23EBA3" w14:textId="77777777" w:rsidR="00E60971" w:rsidRDefault="00102AE1">
            <w:r>
              <w:rPr>
                <w:b/>
                <w:sz w:val="16"/>
              </w:rPr>
              <w:t>Existing controls</w:t>
            </w:r>
          </w:p>
        </w:tc>
        <w:tc>
          <w:tcPr>
            <w:tcW w:w="2074" w:type="dxa"/>
          </w:tcPr>
          <w:p w14:paraId="5013B0FE" w14:textId="77777777" w:rsidR="00E60971" w:rsidRDefault="00102AE1">
            <w:r>
              <w:rPr>
                <w:b/>
                <w:sz w:val="16"/>
              </w:rPr>
              <w:t>Initial risk</w:t>
            </w:r>
          </w:p>
        </w:tc>
        <w:tc>
          <w:tcPr>
            <w:tcW w:w="2074" w:type="dxa"/>
          </w:tcPr>
          <w:p w14:paraId="1E79E5F4" w14:textId="77777777" w:rsidR="00E60971" w:rsidRDefault="00102AE1">
            <w:r>
              <w:rPr>
                <w:b/>
                <w:sz w:val="16"/>
              </w:rPr>
              <w:t>Further action / monitoring</w:t>
            </w:r>
          </w:p>
        </w:tc>
        <w:tc>
          <w:tcPr>
            <w:tcW w:w="2074" w:type="dxa"/>
          </w:tcPr>
          <w:p w14:paraId="457787C6" w14:textId="77777777" w:rsidR="00E60971" w:rsidRDefault="00102AE1">
            <w:r>
              <w:rPr>
                <w:b/>
                <w:sz w:val="16"/>
              </w:rPr>
              <w:t>Residual risk</w:t>
            </w:r>
          </w:p>
        </w:tc>
      </w:tr>
      <w:tr w:rsidR="00E60971" w14:paraId="49203CB8" w14:textId="77777777">
        <w:trPr>
          <w:jc w:val="center"/>
        </w:trPr>
        <w:tc>
          <w:tcPr>
            <w:tcW w:w="2074" w:type="dxa"/>
          </w:tcPr>
          <w:p w14:paraId="4BF5A634" w14:textId="77777777" w:rsidR="00E60971" w:rsidRDefault="00102AE1">
            <w:r>
              <w:rPr>
                <w:sz w:val="16"/>
              </w:rPr>
              <w:t>• Cross-infection or slips.</w:t>
            </w:r>
            <w:r>
              <w:rPr>
                <w:sz w:val="16"/>
              </w:rPr>
              <w:br/>
              <w:t>• Inadequate privacy or unsafe intimate care.</w:t>
            </w:r>
            <w:r>
              <w:rPr>
                <w:sz w:val="16"/>
              </w:rPr>
              <w:br/>
              <w:t>• Individual continence/personal-care needs.</w:t>
            </w:r>
          </w:p>
        </w:tc>
        <w:tc>
          <w:tcPr>
            <w:tcW w:w="2074" w:type="dxa"/>
          </w:tcPr>
          <w:p w14:paraId="0639D7F4" w14:textId="77777777" w:rsidR="00E60971" w:rsidRDefault="00102AE1">
            <w:pPr>
              <w:rPr>
                <w:sz w:val="16"/>
              </w:rPr>
            </w:pPr>
            <w:r>
              <w:rPr>
                <w:sz w:val="16"/>
              </w:rPr>
              <w:t>• Handwashing facilities maintained.</w:t>
            </w:r>
            <w:r>
              <w:rPr>
                <w:sz w:val="16"/>
              </w:rPr>
              <w:br/>
              <w:t xml:space="preserve">• </w:t>
            </w:r>
            <w:r>
              <w:rPr>
                <w:sz w:val="16"/>
              </w:rPr>
              <w:t>Toilets/changing areas checked and cleaned.</w:t>
            </w:r>
            <w:r>
              <w:rPr>
                <w:sz w:val="16"/>
              </w:rPr>
              <w:br/>
              <w:t>• Intimate-care plans and safeguarding procedures followed.</w:t>
            </w:r>
            <w:r>
              <w:rPr>
                <w:sz w:val="16"/>
              </w:rPr>
              <w:br/>
              <w:t>• PPE/disposal arrangements available where required.</w:t>
            </w:r>
          </w:p>
          <w:p w14:paraId="29F5F7AD" w14:textId="3DDAC2D8" w:rsidR="00FD6BAC" w:rsidRPr="00FD6BAC" w:rsidRDefault="00FD6BAC" w:rsidP="00FD6BAC">
            <w:pPr>
              <w:rPr>
                <w:b/>
                <w:bCs/>
              </w:rPr>
            </w:pPr>
          </w:p>
        </w:tc>
        <w:tc>
          <w:tcPr>
            <w:tcW w:w="2074" w:type="dxa"/>
          </w:tcPr>
          <w:p w14:paraId="5C2B7912" w14:textId="77777777" w:rsidR="00E60971" w:rsidRDefault="00102AE1">
            <w:r>
              <w:rPr>
                <w:sz w:val="16"/>
              </w:rPr>
              <w:t>L</w:t>
            </w:r>
            <w:r>
              <w:rPr>
                <w:sz w:val="16"/>
              </w:rPr>
              <w:t xml:space="preserve"> 3 × S 4 = 12 (High)</w:t>
            </w:r>
          </w:p>
        </w:tc>
        <w:tc>
          <w:tcPr>
            <w:tcW w:w="2074" w:type="dxa"/>
          </w:tcPr>
          <w:p w14:paraId="01146F67" w14:textId="77777777" w:rsidR="00E60971" w:rsidRDefault="00102AE1">
            <w:pPr>
              <w:rPr>
                <w:sz w:val="16"/>
              </w:rPr>
            </w:pPr>
            <w:r>
              <w:rPr>
                <w:sz w:val="16"/>
              </w:rPr>
              <w:t>• Review at least annually and after significant change, incident or new act</w:t>
            </w:r>
            <w:r>
              <w:rPr>
                <w:sz w:val="16"/>
              </w:rPr>
              <w:t>ivity.</w:t>
            </w:r>
            <w:r>
              <w:rPr>
                <w:sz w:val="16"/>
              </w:rPr>
              <w:br/>
              <w:t>• Record and assign setting-specific actions.</w:t>
            </w:r>
            <w:r>
              <w:rPr>
                <w:sz w:val="16"/>
              </w:rPr>
              <w:br/>
              <w:t>• Report defects, concerns or changing needs promptly.</w:t>
            </w:r>
          </w:p>
          <w:p w14:paraId="0AD07D7C" w14:textId="08026364" w:rsidR="00FD6BAC" w:rsidRDefault="00FD6BAC">
            <w:r w:rsidRPr="00FD6BAC">
              <w:rPr>
                <w:b/>
                <w:bCs/>
              </w:rPr>
              <w:t>ALL INJURIES INTO MEDICALTRACKER.</w:t>
            </w:r>
          </w:p>
        </w:tc>
        <w:tc>
          <w:tcPr>
            <w:tcW w:w="2074" w:type="dxa"/>
          </w:tcPr>
          <w:p w14:paraId="7B6ABEA2" w14:textId="77777777" w:rsidR="00E60971" w:rsidRDefault="00102AE1">
            <w:r>
              <w:rPr>
                <w:sz w:val="16"/>
              </w:rPr>
              <w:t>L 2 × S 4 = 8 (Medium)</w:t>
            </w:r>
          </w:p>
        </w:tc>
      </w:tr>
    </w:tbl>
    <w:p w14:paraId="74C64006" w14:textId="36360061" w:rsidR="00E60971" w:rsidRDefault="00E60971"/>
    <w:p w14:paraId="50B947CD" w14:textId="77777777" w:rsidR="00FD6BAC" w:rsidRDefault="00FD6BAC"/>
    <w:p w14:paraId="74931692" w14:textId="264BD418" w:rsidR="00E60971" w:rsidRDefault="00102AE1">
      <w:r>
        <w:rPr>
          <w:b/>
          <w:sz w:val="24"/>
        </w:rPr>
        <w:lastRenderedPageBreak/>
        <w:t>Food, snack and allergies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072"/>
        <w:gridCol w:w="2072"/>
        <w:gridCol w:w="2071"/>
        <w:gridCol w:w="2072"/>
        <w:gridCol w:w="2071"/>
      </w:tblGrid>
      <w:tr w:rsidR="00E60971" w14:paraId="3AD1DE98" w14:textId="77777777">
        <w:trPr>
          <w:jc w:val="center"/>
        </w:trPr>
        <w:tc>
          <w:tcPr>
            <w:tcW w:w="2074" w:type="dxa"/>
          </w:tcPr>
          <w:p w14:paraId="49D5CA90" w14:textId="77777777" w:rsidR="00E60971" w:rsidRDefault="00102AE1">
            <w:r>
              <w:rPr>
                <w:b/>
                <w:sz w:val="16"/>
              </w:rPr>
              <w:t>Hazards / who may be harmed</w:t>
            </w:r>
          </w:p>
        </w:tc>
        <w:tc>
          <w:tcPr>
            <w:tcW w:w="2074" w:type="dxa"/>
          </w:tcPr>
          <w:p w14:paraId="29C8C2F7" w14:textId="77777777" w:rsidR="00E60971" w:rsidRDefault="00102AE1">
            <w:r>
              <w:rPr>
                <w:b/>
                <w:sz w:val="16"/>
              </w:rPr>
              <w:t>Existing controls</w:t>
            </w:r>
          </w:p>
        </w:tc>
        <w:tc>
          <w:tcPr>
            <w:tcW w:w="2074" w:type="dxa"/>
          </w:tcPr>
          <w:p w14:paraId="15EC509B" w14:textId="77777777" w:rsidR="00E60971" w:rsidRDefault="00102AE1">
            <w:r>
              <w:rPr>
                <w:b/>
                <w:sz w:val="16"/>
              </w:rPr>
              <w:t>Initial risk</w:t>
            </w:r>
          </w:p>
        </w:tc>
        <w:tc>
          <w:tcPr>
            <w:tcW w:w="2074" w:type="dxa"/>
          </w:tcPr>
          <w:p w14:paraId="25DCF9BD" w14:textId="77777777" w:rsidR="00E60971" w:rsidRDefault="00102AE1">
            <w:r>
              <w:rPr>
                <w:b/>
                <w:sz w:val="16"/>
              </w:rPr>
              <w:t>Further action / monitoring</w:t>
            </w:r>
          </w:p>
        </w:tc>
        <w:tc>
          <w:tcPr>
            <w:tcW w:w="2074" w:type="dxa"/>
          </w:tcPr>
          <w:p w14:paraId="2965A0AD" w14:textId="77777777" w:rsidR="00E60971" w:rsidRDefault="00102AE1">
            <w:r>
              <w:rPr>
                <w:b/>
                <w:sz w:val="16"/>
              </w:rPr>
              <w:t>Residua</w:t>
            </w:r>
            <w:r>
              <w:rPr>
                <w:b/>
                <w:sz w:val="16"/>
              </w:rPr>
              <w:t>l risk</w:t>
            </w:r>
          </w:p>
        </w:tc>
      </w:tr>
      <w:tr w:rsidR="00E60971" w14:paraId="22735EB3" w14:textId="77777777">
        <w:trPr>
          <w:jc w:val="center"/>
        </w:trPr>
        <w:tc>
          <w:tcPr>
            <w:tcW w:w="2074" w:type="dxa"/>
          </w:tcPr>
          <w:p w14:paraId="20554D94" w14:textId="77777777" w:rsidR="00E60971" w:rsidRDefault="00102AE1">
            <w:r>
              <w:rPr>
                <w:sz w:val="16"/>
              </w:rPr>
              <w:t>• Choking or allergic reaction.</w:t>
            </w:r>
            <w:r>
              <w:rPr>
                <w:sz w:val="16"/>
              </w:rPr>
              <w:br/>
              <w:t>• Burns/scalds or contamination.</w:t>
            </w:r>
            <w:r>
              <w:rPr>
                <w:sz w:val="16"/>
              </w:rPr>
              <w:br/>
              <w:t>• Individual dietary/medical requirements.</w:t>
            </w:r>
          </w:p>
        </w:tc>
        <w:tc>
          <w:tcPr>
            <w:tcW w:w="2074" w:type="dxa"/>
          </w:tcPr>
          <w:p w14:paraId="038DF0E0" w14:textId="294D9E0F" w:rsidR="00E60971" w:rsidRDefault="00102AE1">
            <w:r>
              <w:rPr>
                <w:sz w:val="16"/>
              </w:rPr>
              <w:t>• Current allergy/dietary information available to relevant staff.</w:t>
            </w:r>
            <w:r>
              <w:rPr>
                <w:sz w:val="16"/>
              </w:rPr>
              <w:br/>
              <w:t>• Food and hand hygiene procedures followed.</w:t>
            </w:r>
            <w:r>
              <w:rPr>
                <w:sz w:val="16"/>
              </w:rPr>
              <w:br/>
              <w:t xml:space="preserve">• Age-appropriate foods and </w:t>
            </w:r>
            <w:r>
              <w:rPr>
                <w:sz w:val="16"/>
              </w:rPr>
              <w:t>choking risks considered.</w:t>
            </w:r>
            <w:r>
              <w:rPr>
                <w:sz w:val="16"/>
              </w:rPr>
              <w:br/>
              <w:t>• Children supervised while eating; emergency procedures known.</w:t>
            </w:r>
            <w:r>
              <w:rPr>
                <w:sz w:val="16"/>
              </w:rPr>
              <w:br/>
              <w:t xml:space="preserve">• </w:t>
            </w:r>
            <w:r w:rsidR="00FD6BAC">
              <w:rPr>
                <w:sz w:val="16"/>
              </w:rPr>
              <w:t xml:space="preserve">Children are taught how to eat safely. </w:t>
            </w:r>
          </w:p>
        </w:tc>
        <w:tc>
          <w:tcPr>
            <w:tcW w:w="2074" w:type="dxa"/>
          </w:tcPr>
          <w:p w14:paraId="775E6723" w14:textId="77777777" w:rsidR="00E60971" w:rsidRDefault="00102AE1">
            <w:r>
              <w:rPr>
                <w:sz w:val="16"/>
              </w:rPr>
              <w:t>L 3 × S 5 = 15 (High)</w:t>
            </w:r>
          </w:p>
        </w:tc>
        <w:tc>
          <w:tcPr>
            <w:tcW w:w="2074" w:type="dxa"/>
          </w:tcPr>
          <w:p w14:paraId="7BA79888" w14:textId="77777777" w:rsidR="00E60971" w:rsidRDefault="00102AE1">
            <w:r>
              <w:rPr>
                <w:sz w:val="16"/>
              </w:rPr>
              <w:t>• Review at least annually and after significant change, incident or new activity.</w:t>
            </w:r>
            <w:r>
              <w:rPr>
                <w:sz w:val="16"/>
              </w:rPr>
              <w:br/>
              <w:t>• Record and assign setting-specific actions.</w:t>
            </w:r>
            <w:r>
              <w:rPr>
                <w:sz w:val="16"/>
              </w:rPr>
              <w:br/>
              <w:t>• Report def</w:t>
            </w:r>
            <w:r>
              <w:rPr>
                <w:sz w:val="16"/>
              </w:rPr>
              <w:t>ects, concerns or changing needs promptly.</w:t>
            </w:r>
          </w:p>
        </w:tc>
        <w:tc>
          <w:tcPr>
            <w:tcW w:w="2074" w:type="dxa"/>
          </w:tcPr>
          <w:p w14:paraId="67938C1F" w14:textId="77777777" w:rsidR="00E60971" w:rsidRDefault="00102AE1">
            <w:r>
              <w:rPr>
                <w:sz w:val="16"/>
              </w:rPr>
              <w:t>L 1 × S 5 = 5 (Medium)</w:t>
            </w:r>
          </w:p>
        </w:tc>
      </w:tr>
    </w:tbl>
    <w:p w14:paraId="3F04BFE9" w14:textId="77777777" w:rsidR="00E60971" w:rsidRDefault="00E60971"/>
    <w:p w14:paraId="3443210A" w14:textId="4AFF65E6" w:rsidR="00E60971" w:rsidRDefault="00102AE1">
      <w:r>
        <w:rPr>
          <w:b/>
          <w:sz w:val="24"/>
        </w:rPr>
        <w:t>Water, sand, messy and sensory play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073"/>
        <w:gridCol w:w="2072"/>
        <w:gridCol w:w="2071"/>
        <w:gridCol w:w="2071"/>
        <w:gridCol w:w="2071"/>
      </w:tblGrid>
      <w:tr w:rsidR="00E60971" w14:paraId="50EA1612" w14:textId="77777777">
        <w:trPr>
          <w:jc w:val="center"/>
        </w:trPr>
        <w:tc>
          <w:tcPr>
            <w:tcW w:w="2074" w:type="dxa"/>
          </w:tcPr>
          <w:p w14:paraId="0E575CD8" w14:textId="77777777" w:rsidR="00E60971" w:rsidRDefault="00102AE1">
            <w:r>
              <w:rPr>
                <w:b/>
                <w:sz w:val="16"/>
              </w:rPr>
              <w:t>Hazards / who may be harmed</w:t>
            </w:r>
          </w:p>
        </w:tc>
        <w:tc>
          <w:tcPr>
            <w:tcW w:w="2074" w:type="dxa"/>
          </w:tcPr>
          <w:p w14:paraId="489186A3" w14:textId="77777777" w:rsidR="00E60971" w:rsidRDefault="00102AE1">
            <w:r>
              <w:rPr>
                <w:b/>
                <w:sz w:val="16"/>
              </w:rPr>
              <w:t>Existing controls</w:t>
            </w:r>
          </w:p>
        </w:tc>
        <w:tc>
          <w:tcPr>
            <w:tcW w:w="2074" w:type="dxa"/>
          </w:tcPr>
          <w:p w14:paraId="11E6EF96" w14:textId="77777777" w:rsidR="00E60971" w:rsidRDefault="00102AE1">
            <w:r>
              <w:rPr>
                <w:b/>
                <w:sz w:val="16"/>
              </w:rPr>
              <w:t>Initial risk</w:t>
            </w:r>
          </w:p>
        </w:tc>
        <w:tc>
          <w:tcPr>
            <w:tcW w:w="2074" w:type="dxa"/>
          </w:tcPr>
          <w:p w14:paraId="63821532" w14:textId="77777777" w:rsidR="00E60971" w:rsidRDefault="00102AE1">
            <w:r>
              <w:rPr>
                <w:b/>
                <w:sz w:val="16"/>
              </w:rPr>
              <w:t>Further action / monitoring</w:t>
            </w:r>
          </w:p>
        </w:tc>
        <w:tc>
          <w:tcPr>
            <w:tcW w:w="2074" w:type="dxa"/>
          </w:tcPr>
          <w:p w14:paraId="107418DA" w14:textId="77777777" w:rsidR="00E60971" w:rsidRDefault="00102AE1">
            <w:r>
              <w:rPr>
                <w:b/>
                <w:sz w:val="16"/>
              </w:rPr>
              <w:t>Residual risk</w:t>
            </w:r>
          </w:p>
        </w:tc>
      </w:tr>
      <w:tr w:rsidR="00E60971" w14:paraId="43D3DDC1" w14:textId="77777777">
        <w:trPr>
          <w:jc w:val="center"/>
        </w:trPr>
        <w:tc>
          <w:tcPr>
            <w:tcW w:w="2074" w:type="dxa"/>
          </w:tcPr>
          <w:p w14:paraId="3F5D9731" w14:textId="77777777" w:rsidR="00E60971" w:rsidRDefault="00102AE1">
            <w:r>
              <w:rPr>
                <w:sz w:val="16"/>
              </w:rPr>
              <w:t>• Slips or ingestion.</w:t>
            </w:r>
            <w:r>
              <w:rPr>
                <w:sz w:val="16"/>
              </w:rPr>
              <w:br/>
              <w:t xml:space="preserve">• Skin/eye </w:t>
            </w:r>
            <w:r>
              <w:rPr>
                <w:sz w:val="16"/>
              </w:rPr>
              <w:t>irritation or unsuitable materials.</w:t>
            </w:r>
            <w:r>
              <w:rPr>
                <w:sz w:val="16"/>
              </w:rPr>
              <w:br/>
              <w:t>• Contamination or poor supervision.</w:t>
            </w:r>
          </w:p>
        </w:tc>
        <w:tc>
          <w:tcPr>
            <w:tcW w:w="2074" w:type="dxa"/>
          </w:tcPr>
          <w:p w14:paraId="047E06CD" w14:textId="77777777" w:rsidR="00E60971" w:rsidRDefault="00102AE1">
            <w:r>
              <w:rPr>
                <w:sz w:val="16"/>
              </w:rPr>
              <w:t>• Use age-appropriate, non-toxic materials.</w:t>
            </w:r>
            <w:r>
              <w:rPr>
                <w:sz w:val="16"/>
              </w:rPr>
              <w:br/>
              <w:t>• Close supervision and safe water depth.</w:t>
            </w:r>
            <w:r>
              <w:rPr>
                <w:sz w:val="16"/>
              </w:rPr>
              <w:br/>
              <w:t>• Floors dried promptly; equipment cleaned appropriately.</w:t>
            </w:r>
            <w:r>
              <w:rPr>
                <w:sz w:val="16"/>
              </w:rPr>
              <w:br/>
              <w:t>• Check materials for relevant allergen</w:t>
            </w:r>
            <w:r>
              <w:rPr>
                <w:sz w:val="16"/>
              </w:rPr>
              <w:t>s/choking risks.</w:t>
            </w:r>
          </w:p>
        </w:tc>
        <w:tc>
          <w:tcPr>
            <w:tcW w:w="2074" w:type="dxa"/>
          </w:tcPr>
          <w:p w14:paraId="71D78B56" w14:textId="77777777" w:rsidR="00E60971" w:rsidRDefault="00102AE1">
            <w:r>
              <w:rPr>
                <w:sz w:val="16"/>
              </w:rPr>
              <w:t>L 3 × S 3 = 9 (Medium)</w:t>
            </w:r>
          </w:p>
        </w:tc>
        <w:tc>
          <w:tcPr>
            <w:tcW w:w="2074" w:type="dxa"/>
          </w:tcPr>
          <w:p w14:paraId="75094A2A" w14:textId="77777777" w:rsidR="00E60971" w:rsidRDefault="00102AE1">
            <w:r>
              <w:rPr>
                <w:sz w:val="16"/>
              </w:rPr>
              <w:t>• Review at least annually and after significant change, incident or new activity.</w:t>
            </w:r>
            <w:r>
              <w:rPr>
                <w:sz w:val="16"/>
              </w:rPr>
              <w:br/>
              <w:t>• Record and assign setting-specific actions.</w:t>
            </w:r>
            <w:r>
              <w:rPr>
                <w:sz w:val="16"/>
              </w:rPr>
              <w:br/>
              <w:t>• Report defects, concerns or changing needs promptly.</w:t>
            </w:r>
          </w:p>
        </w:tc>
        <w:tc>
          <w:tcPr>
            <w:tcW w:w="2074" w:type="dxa"/>
          </w:tcPr>
          <w:p w14:paraId="006F2B11" w14:textId="77777777" w:rsidR="00E60971" w:rsidRDefault="00102AE1">
            <w:r>
              <w:rPr>
                <w:sz w:val="16"/>
              </w:rPr>
              <w:t>L 1 × S 3 = 3 (Low)</w:t>
            </w:r>
          </w:p>
        </w:tc>
      </w:tr>
    </w:tbl>
    <w:p w14:paraId="31EEFFE5" w14:textId="77777777" w:rsidR="00E60971" w:rsidRDefault="00E60971"/>
    <w:p w14:paraId="38DBBDC6" w14:textId="62635FCE" w:rsidR="00E60971" w:rsidRDefault="00102AE1">
      <w:r>
        <w:rPr>
          <w:b/>
          <w:sz w:val="24"/>
        </w:rPr>
        <w:t>Art, cr</w:t>
      </w:r>
      <w:r>
        <w:rPr>
          <w:b/>
          <w:sz w:val="24"/>
        </w:rPr>
        <w:t>aft, tools and technology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071"/>
        <w:gridCol w:w="2073"/>
        <w:gridCol w:w="2071"/>
        <w:gridCol w:w="2072"/>
        <w:gridCol w:w="2071"/>
      </w:tblGrid>
      <w:tr w:rsidR="00E60971" w14:paraId="6641C582" w14:textId="77777777">
        <w:trPr>
          <w:jc w:val="center"/>
        </w:trPr>
        <w:tc>
          <w:tcPr>
            <w:tcW w:w="2074" w:type="dxa"/>
          </w:tcPr>
          <w:p w14:paraId="610C16A4" w14:textId="77777777" w:rsidR="00E60971" w:rsidRDefault="00102AE1">
            <w:r>
              <w:rPr>
                <w:b/>
                <w:sz w:val="16"/>
              </w:rPr>
              <w:t>Hazards / who may be harmed</w:t>
            </w:r>
          </w:p>
        </w:tc>
        <w:tc>
          <w:tcPr>
            <w:tcW w:w="2074" w:type="dxa"/>
          </w:tcPr>
          <w:p w14:paraId="27CD76E2" w14:textId="77777777" w:rsidR="00E60971" w:rsidRDefault="00102AE1">
            <w:r>
              <w:rPr>
                <w:b/>
                <w:sz w:val="16"/>
              </w:rPr>
              <w:t>Existing controls</w:t>
            </w:r>
          </w:p>
        </w:tc>
        <w:tc>
          <w:tcPr>
            <w:tcW w:w="2074" w:type="dxa"/>
          </w:tcPr>
          <w:p w14:paraId="105685C2" w14:textId="77777777" w:rsidR="00E60971" w:rsidRDefault="00102AE1">
            <w:r>
              <w:rPr>
                <w:b/>
                <w:sz w:val="16"/>
              </w:rPr>
              <w:t>Initial risk</w:t>
            </w:r>
          </w:p>
        </w:tc>
        <w:tc>
          <w:tcPr>
            <w:tcW w:w="2074" w:type="dxa"/>
          </w:tcPr>
          <w:p w14:paraId="62562C28" w14:textId="77777777" w:rsidR="00E60971" w:rsidRDefault="00102AE1">
            <w:r>
              <w:rPr>
                <w:b/>
                <w:sz w:val="16"/>
              </w:rPr>
              <w:t>Further action / monitoring</w:t>
            </w:r>
          </w:p>
        </w:tc>
        <w:tc>
          <w:tcPr>
            <w:tcW w:w="2074" w:type="dxa"/>
          </w:tcPr>
          <w:p w14:paraId="1EE8DBB7" w14:textId="77777777" w:rsidR="00E60971" w:rsidRDefault="00102AE1">
            <w:r>
              <w:rPr>
                <w:b/>
                <w:sz w:val="16"/>
              </w:rPr>
              <w:t>Residual risk</w:t>
            </w:r>
          </w:p>
        </w:tc>
      </w:tr>
      <w:tr w:rsidR="00E60971" w14:paraId="5F131CA9" w14:textId="77777777">
        <w:trPr>
          <w:jc w:val="center"/>
        </w:trPr>
        <w:tc>
          <w:tcPr>
            <w:tcW w:w="2074" w:type="dxa"/>
          </w:tcPr>
          <w:p w14:paraId="0442F7C1" w14:textId="77777777" w:rsidR="00E60971" w:rsidRDefault="00102AE1">
            <w:r>
              <w:rPr>
                <w:sz w:val="16"/>
              </w:rPr>
              <w:t>• Cuts, eye injuries or ingestion.</w:t>
            </w:r>
            <w:r>
              <w:rPr>
                <w:sz w:val="16"/>
              </w:rPr>
              <w:br/>
              <w:t>• Hot equipment, cords or batteries.</w:t>
            </w:r>
            <w:r>
              <w:rPr>
                <w:sz w:val="16"/>
              </w:rPr>
              <w:br/>
              <w:t>• Unsuitable digital content.</w:t>
            </w:r>
          </w:p>
        </w:tc>
        <w:tc>
          <w:tcPr>
            <w:tcW w:w="2074" w:type="dxa"/>
          </w:tcPr>
          <w:p w14:paraId="18274D54" w14:textId="77777777" w:rsidR="00E60971" w:rsidRDefault="00102AE1">
            <w:r>
              <w:rPr>
                <w:sz w:val="16"/>
              </w:rPr>
              <w:t xml:space="preserve">• </w:t>
            </w:r>
            <w:r>
              <w:rPr>
                <w:sz w:val="16"/>
              </w:rPr>
              <w:t>Age-appropriate tools with supervision.</w:t>
            </w:r>
            <w:r>
              <w:rPr>
                <w:sz w:val="16"/>
              </w:rPr>
              <w:br/>
              <w:t>• Electrical items used under school procedures; cables managed safely.</w:t>
            </w:r>
            <w:r>
              <w:rPr>
                <w:sz w:val="16"/>
              </w:rPr>
              <w:br/>
              <w:t>• Batteries, magnets and sharp tools securely stored.</w:t>
            </w:r>
            <w:r>
              <w:rPr>
                <w:sz w:val="16"/>
              </w:rPr>
              <w:br/>
              <w:t>• Approved safeguarding/content controls used on devices.</w:t>
            </w:r>
          </w:p>
        </w:tc>
        <w:tc>
          <w:tcPr>
            <w:tcW w:w="2074" w:type="dxa"/>
          </w:tcPr>
          <w:p w14:paraId="36CE5B6B" w14:textId="77777777" w:rsidR="00E60971" w:rsidRDefault="00102AE1">
            <w:r>
              <w:rPr>
                <w:sz w:val="16"/>
              </w:rPr>
              <w:t>L 3 × S 4 = 12 (High)</w:t>
            </w:r>
          </w:p>
        </w:tc>
        <w:tc>
          <w:tcPr>
            <w:tcW w:w="2074" w:type="dxa"/>
          </w:tcPr>
          <w:p w14:paraId="2595F1C9" w14:textId="77777777" w:rsidR="00E60971" w:rsidRDefault="00102AE1">
            <w:r>
              <w:rPr>
                <w:sz w:val="16"/>
              </w:rPr>
              <w:t>• Review a</w:t>
            </w:r>
            <w:r>
              <w:rPr>
                <w:sz w:val="16"/>
              </w:rPr>
              <w:t>t least annually and after significant change, incident or new activity.</w:t>
            </w:r>
            <w:r>
              <w:rPr>
                <w:sz w:val="16"/>
              </w:rPr>
              <w:br/>
              <w:t>• Record and assign setting-specific actions.</w:t>
            </w:r>
            <w:r>
              <w:rPr>
                <w:sz w:val="16"/>
              </w:rPr>
              <w:br/>
              <w:t>• Report defects, concerns or changing needs promptly.</w:t>
            </w:r>
          </w:p>
        </w:tc>
        <w:tc>
          <w:tcPr>
            <w:tcW w:w="2074" w:type="dxa"/>
          </w:tcPr>
          <w:p w14:paraId="046984AA" w14:textId="77777777" w:rsidR="00E60971" w:rsidRDefault="00102AE1">
            <w:r>
              <w:rPr>
                <w:sz w:val="16"/>
              </w:rPr>
              <w:t>L 1 × S 4 = 4 (Low)</w:t>
            </w:r>
          </w:p>
        </w:tc>
      </w:tr>
    </w:tbl>
    <w:p w14:paraId="7B3F745B" w14:textId="77777777" w:rsidR="00E60971" w:rsidRDefault="00E60971"/>
    <w:p w14:paraId="4340D4B1" w14:textId="444AC9F4" w:rsidR="00E60971" w:rsidRDefault="00102AE1">
      <w:r>
        <w:rPr>
          <w:b/>
          <w:sz w:val="24"/>
        </w:rPr>
        <w:t>Infection control and illness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072"/>
        <w:gridCol w:w="2072"/>
        <w:gridCol w:w="2071"/>
        <w:gridCol w:w="2072"/>
        <w:gridCol w:w="2071"/>
      </w:tblGrid>
      <w:tr w:rsidR="00E60971" w14:paraId="0184F7B1" w14:textId="77777777">
        <w:trPr>
          <w:jc w:val="center"/>
        </w:trPr>
        <w:tc>
          <w:tcPr>
            <w:tcW w:w="2074" w:type="dxa"/>
          </w:tcPr>
          <w:p w14:paraId="292C5CA6" w14:textId="77777777" w:rsidR="00E60971" w:rsidRDefault="00102AE1">
            <w:r>
              <w:rPr>
                <w:b/>
                <w:sz w:val="16"/>
              </w:rPr>
              <w:t>Hazards / who may be harmed</w:t>
            </w:r>
          </w:p>
        </w:tc>
        <w:tc>
          <w:tcPr>
            <w:tcW w:w="2074" w:type="dxa"/>
          </w:tcPr>
          <w:p w14:paraId="25EB17AF" w14:textId="77777777" w:rsidR="00E60971" w:rsidRDefault="00102AE1">
            <w:r>
              <w:rPr>
                <w:b/>
                <w:sz w:val="16"/>
              </w:rPr>
              <w:t>Existing controls</w:t>
            </w:r>
          </w:p>
        </w:tc>
        <w:tc>
          <w:tcPr>
            <w:tcW w:w="2074" w:type="dxa"/>
          </w:tcPr>
          <w:p w14:paraId="46F86413" w14:textId="77777777" w:rsidR="00E60971" w:rsidRDefault="00102AE1">
            <w:r>
              <w:rPr>
                <w:b/>
                <w:sz w:val="16"/>
              </w:rPr>
              <w:t>Initial risk</w:t>
            </w:r>
          </w:p>
        </w:tc>
        <w:tc>
          <w:tcPr>
            <w:tcW w:w="2074" w:type="dxa"/>
          </w:tcPr>
          <w:p w14:paraId="4223FC07" w14:textId="77777777" w:rsidR="00E60971" w:rsidRDefault="00102AE1">
            <w:r>
              <w:rPr>
                <w:b/>
                <w:sz w:val="16"/>
              </w:rPr>
              <w:t>Further action / monitoring</w:t>
            </w:r>
          </w:p>
        </w:tc>
        <w:tc>
          <w:tcPr>
            <w:tcW w:w="2074" w:type="dxa"/>
          </w:tcPr>
          <w:p w14:paraId="79886B30" w14:textId="77777777" w:rsidR="00E60971" w:rsidRDefault="00102AE1">
            <w:r>
              <w:rPr>
                <w:b/>
                <w:sz w:val="16"/>
              </w:rPr>
              <w:t>Residual risk</w:t>
            </w:r>
          </w:p>
        </w:tc>
      </w:tr>
      <w:tr w:rsidR="00E60971" w14:paraId="10823D73" w14:textId="77777777">
        <w:trPr>
          <w:jc w:val="center"/>
        </w:trPr>
        <w:tc>
          <w:tcPr>
            <w:tcW w:w="2074" w:type="dxa"/>
          </w:tcPr>
          <w:p w14:paraId="19568B61" w14:textId="77777777" w:rsidR="00E60971" w:rsidRDefault="00102AE1">
            <w:pPr>
              <w:rPr>
                <w:sz w:val="16"/>
              </w:rPr>
            </w:pPr>
            <w:r>
              <w:rPr>
                <w:sz w:val="16"/>
              </w:rPr>
              <w:t>• Spread of infectious illness.</w:t>
            </w:r>
            <w:r>
              <w:rPr>
                <w:sz w:val="16"/>
              </w:rPr>
              <w:br/>
              <w:t>• Exposure to bodily fluids.</w:t>
            </w:r>
            <w:r>
              <w:rPr>
                <w:sz w:val="16"/>
              </w:rPr>
              <w:br/>
              <w:t>• Inadequate cleaning/hand hygiene.</w:t>
            </w:r>
          </w:p>
          <w:p w14:paraId="651F0077" w14:textId="7E5BE394" w:rsidR="00FD6BAC" w:rsidRDefault="00FD6BAC"/>
        </w:tc>
        <w:tc>
          <w:tcPr>
            <w:tcW w:w="2074" w:type="dxa"/>
          </w:tcPr>
          <w:p w14:paraId="7161B3CA" w14:textId="77777777" w:rsidR="00E60971" w:rsidRDefault="00102AE1">
            <w:r>
              <w:rPr>
                <w:sz w:val="16"/>
              </w:rPr>
              <w:t>• Follow current school/public-health exclusion guidance.</w:t>
            </w:r>
            <w:r>
              <w:rPr>
                <w:sz w:val="16"/>
              </w:rPr>
              <w:br/>
              <w:t>• Handwashing embedded at key times.</w:t>
            </w:r>
            <w:r>
              <w:rPr>
                <w:sz w:val="16"/>
              </w:rPr>
              <w:br/>
              <w:t>• Cleaning schedules maintained.</w:t>
            </w:r>
            <w:r>
              <w:rPr>
                <w:sz w:val="16"/>
              </w:rPr>
              <w:br/>
              <w:t>• Bodily-fluid incidents manage</w:t>
            </w:r>
            <w:r>
              <w:rPr>
                <w:sz w:val="16"/>
              </w:rPr>
              <w:t>d using appropriate PPE and procedures.</w:t>
            </w:r>
          </w:p>
        </w:tc>
        <w:tc>
          <w:tcPr>
            <w:tcW w:w="2074" w:type="dxa"/>
          </w:tcPr>
          <w:p w14:paraId="4C3B3A87" w14:textId="77777777" w:rsidR="00E60971" w:rsidRDefault="00102AE1">
            <w:r>
              <w:rPr>
                <w:sz w:val="16"/>
              </w:rPr>
              <w:t>L 3 × S 4 = 12 (High)</w:t>
            </w:r>
          </w:p>
        </w:tc>
        <w:tc>
          <w:tcPr>
            <w:tcW w:w="2074" w:type="dxa"/>
          </w:tcPr>
          <w:p w14:paraId="199D0D42" w14:textId="77777777" w:rsidR="00E60971" w:rsidRDefault="00102AE1">
            <w:pPr>
              <w:rPr>
                <w:sz w:val="16"/>
              </w:rPr>
            </w:pPr>
            <w:r>
              <w:rPr>
                <w:sz w:val="16"/>
              </w:rPr>
              <w:t>• Review at least annually and after significant change, incident or new activity.</w:t>
            </w:r>
            <w:r>
              <w:rPr>
                <w:sz w:val="16"/>
              </w:rPr>
              <w:br/>
              <w:t>• Record and assign setting-specific actions.</w:t>
            </w:r>
            <w:r>
              <w:rPr>
                <w:sz w:val="16"/>
              </w:rPr>
              <w:br/>
              <w:t>• Report defects, concerns or changing needs promptly.</w:t>
            </w:r>
          </w:p>
          <w:p w14:paraId="0EC4E265" w14:textId="77777777" w:rsidR="00FD6BAC" w:rsidRDefault="00FD6BAC"/>
          <w:p w14:paraId="1741277C" w14:textId="6DDB5A02" w:rsidR="00FD6BAC" w:rsidRPr="00FD6BAC" w:rsidRDefault="00FD6BAC">
            <w:pPr>
              <w:rPr>
                <w:b/>
                <w:bCs/>
              </w:rPr>
            </w:pPr>
            <w:r w:rsidRPr="00FD6BAC">
              <w:rPr>
                <w:b/>
                <w:bCs/>
              </w:rPr>
              <w:t xml:space="preserve">ANY CHILDREN WHO FALL ALSEEP ARE SAFETLY WOKEN UP AND TAKEN TO </w:t>
            </w:r>
            <w:r w:rsidRPr="00FD6BAC">
              <w:rPr>
                <w:b/>
                <w:bCs/>
              </w:rPr>
              <w:lastRenderedPageBreak/>
              <w:t>THE MEDICAL ROOM, TO BE COLLECTED.</w:t>
            </w:r>
          </w:p>
        </w:tc>
        <w:tc>
          <w:tcPr>
            <w:tcW w:w="2074" w:type="dxa"/>
          </w:tcPr>
          <w:p w14:paraId="39947CBD" w14:textId="77777777" w:rsidR="00E60971" w:rsidRDefault="00102AE1">
            <w:r>
              <w:rPr>
                <w:sz w:val="16"/>
              </w:rPr>
              <w:lastRenderedPageBreak/>
              <w:t xml:space="preserve">L 1 × S 4 </w:t>
            </w:r>
            <w:r>
              <w:rPr>
                <w:sz w:val="16"/>
              </w:rPr>
              <w:t>= 4 (Low)</w:t>
            </w:r>
          </w:p>
        </w:tc>
      </w:tr>
    </w:tbl>
    <w:p w14:paraId="4E6AEFE3" w14:textId="77777777" w:rsidR="00E60971" w:rsidRDefault="00E60971"/>
    <w:p w14:paraId="7781B86B" w14:textId="7F85AD61" w:rsidR="00E60971" w:rsidRDefault="00102AE1">
      <w:proofErr w:type="spellStart"/>
      <w:r>
        <w:rPr>
          <w:b/>
          <w:sz w:val="24"/>
        </w:rPr>
        <w:t>Behaviour</w:t>
      </w:r>
      <w:proofErr w:type="spellEnd"/>
      <w:r>
        <w:rPr>
          <w:b/>
          <w:sz w:val="24"/>
        </w:rPr>
        <w:t>, conflict and safeguarding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073"/>
        <w:gridCol w:w="2073"/>
        <w:gridCol w:w="2070"/>
        <w:gridCol w:w="2071"/>
        <w:gridCol w:w="2071"/>
      </w:tblGrid>
      <w:tr w:rsidR="00E60971" w14:paraId="3066F5E9" w14:textId="77777777">
        <w:trPr>
          <w:jc w:val="center"/>
        </w:trPr>
        <w:tc>
          <w:tcPr>
            <w:tcW w:w="2074" w:type="dxa"/>
          </w:tcPr>
          <w:p w14:paraId="468CE2B9" w14:textId="77777777" w:rsidR="00E60971" w:rsidRDefault="00102AE1">
            <w:r>
              <w:rPr>
                <w:b/>
                <w:sz w:val="16"/>
              </w:rPr>
              <w:t>Hazards / who may be harmed</w:t>
            </w:r>
          </w:p>
        </w:tc>
        <w:tc>
          <w:tcPr>
            <w:tcW w:w="2074" w:type="dxa"/>
          </w:tcPr>
          <w:p w14:paraId="25E2A4CE" w14:textId="77777777" w:rsidR="00E60971" w:rsidRDefault="00102AE1">
            <w:r>
              <w:rPr>
                <w:b/>
                <w:sz w:val="16"/>
              </w:rPr>
              <w:t>Existing controls</w:t>
            </w:r>
          </w:p>
        </w:tc>
        <w:tc>
          <w:tcPr>
            <w:tcW w:w="2074" w:type="dxa"/>
          </w:tcPr>
          <w:p w14:paraId="02D94543" w14:textId="77777777" w:rsidR="00E60971" w:rsidRDefault="00102AE1">
            <w:r>
              <w:rPr>
                <w:b/>
                <w:sz w:val="16"/>
              </w:rPr>
              <w:t>Initial risk</w:t>
            </w:r>
          </w:p>
        </w:tc>
        <w:tc>
          <w:tcPr>
            <w:tcW w:w="2074" w:type="dxa"/>
          </w:tcPr>
          <w:p w14:paraId="6442C752" w14:textId="77777777" w:rsidR="00E60971" w:rsidRDefault="00102AE1">
            <w:r>
              <w:rPr>
                <w:b/>
                <w:sz w:val="16"/>
              </w:rPr>
              <w:t>Further action / monitoring</w:t>
            </w:r>
          </w:p>
        </w:tc>
        <w:tc>
          <w:tcPr>
            <w:tcW w:w="2074" w:type="dxa"/>
          </w:tcPr>
          <w:p w14:paraId="70E58688" w14:textId="77777777" w:rsidR="00E60971" w:rsidRDefault="00102AE1">
            <w:r>
              <w:rPr>
                <w:b/>
                <w:sz w:val="16"/>
              </w:rPr>
              <w:t>Residual risk</w:t>
            </w:r>
          </w:p>
        </w:tc>
      </w:tr>
      <w:tr w:rsidR="00E60971" w14:paraId="2C6979E9" w14:textId="77777777">
        <w:trPr>
          <w:jc w:val="center"/>
        </w:trPr>
        <w:tc>
          <w:tcPr>
            <w:tcW w:w="2074" w:type="dxa"/>
          </w:tcPr>
          <w:p w14:paraId="78F4B1B3" w14:textId="77777777" w:rsidR="00E60971" w:rsidRDefault="00102AE1">
            <w:r>
              <w:rPr>
                <w:sz w:val="16"/>
              </w:rPr>
              <w:t>• Biting, hitting, pushing, throwing or unsafe behaviour.</w:t>
            </w:r>
            <w:r>
              <w:rPr>
                <w:sz w:val="16"/>
              </w:rPr>
              <w:br/>
              <w:t>• Distress or additional communication/regulation needs.</w:t>
            </w:r>
            <w:r>
              <w:rPr>
                <w:sz w:val="16"/>
              </w:rPr>
              <w:br/>
              <w:t xml:space="preserve">• </w:t>
            </w:r>
            <w:r>
              <w:rPr>
                <w:sz w:val="16"/>
              </w:rPr>
              <w:t>Safeguarding concerns or allegations.</w:t>
            </w:r>
          </w:p>
        </w:tc>
        <w:tc>
          <w:tcPr>
            <w:tcW w:w="2074" w:type="dxa"/>
          </w:tcPr>
          <w:p w14:paraId="5E5219DC" w14:textId="77777777" w:rsidR="00E60971" w:rsidRDefault="00102AE1">
            <w:r>
              <w:rPr>
                <w:sz w:val="16"/>
              </w:rPr>
              <w:t>• School behaviour, safeguarding and positive-support procedures followed.</w:t>
            </w:r>
            <w:r>
              <w:rPr>
                <w:sz w:val="16"/>
              </w:rPr>
              <w:br/>
              <w:t>• Consistent boundaries and de-escalation used.</w:t>
            </w:r>
            <w:r>
              <w:rPr>
                <w:sz w:val="16"/>
              </w:rPr>
              <w:br/>
              <w:t>• Individual support strategies used where appropriate.</w:t>
            </w:r>
            <w:r>
              <w:rPr>
                <w:sz w:val="16"/>
              </w:rPr>
              <w:br/>
              <w:t>• Incidents/concerns recorded and refer</w:t>
            </w:r>
            <w:r>
              <w:rPr>
                <w:sz w:val="16"/>
              </w:rPr>
              <w:t>red to the appropriate school lead.</w:t>
            </w:r>
          </w:p>
        </w:tc>
        <w:tc>
          <w:tcPr>
            <w:tcW w:w="2074" w:type="dxa"/>
          </w:tcPr>
          <w:p w14:paraId="0EB6F440" w14:textId="77777777" w:rsidR="00E60971" w:rsidRDefault="00102AE1">
            <w:r>
              <w:rPr>
                <w:sz w:val="16"/>
              </w:rPr>
              <w:t>L 3 × S 4 = 12 (High)</w:t>
            </w:r>
          </w:p>
        </w:tc>
        <w:tc>
          <w:tcPr>
            <w:tcW w:w="2074" w:type="dxa"/>
          </w:tcPr>
          <w:p w14:paraId="1BC5013C" w14:textId="77777777" w:rsidR="00E60971" w:rsidRDefault="00102AE1">
            <w:r>
              <w:rPr>
                <w:sz w:val="16"/>
              </w:rPr>
              <w:t>• Review at least annually and after significant change, incident or new activity.</w:t>
            </w:r>
            <w:r>
              <w:rPr>
                <w:sz w:val="16"/>
              </w:rPr>
              <w:br/>
              <w:t>• Record and assign setting-specific actions.</w:t>
            </w:r>
            <w:r>
              <w:rPr>
                <w:sz w:val="16"/>
              </w:rPr>
              <w:br/>
              <w:t>• Report defects, concerns or changing needs promptly.</w:t>
            </w:r>
          </w:p>
        </w:tc>
        <w:tc>
          <w:tcPr>
            <w:tcW w:w="2074" w:type="dxa"/>
          </w:tcPr>
          <w:p w14:paraId="6FCD274C" w14:textId="77777777" w:rsidR="00E60971" w:rsidRDefault="00102AE1">
            <w:r>
              <w:rPr>
                <w:sz w:val="16"/>
              </w:rPr>
              <w:t xml:space="preserve">L 1 × S 4 = 4 </w:t>
            </w:r>
            <w:r>
              <w:rPr>
                <w:sz w:val="16"/>
              </w:rPr>
              <w:t>(Low)</w:t>
            </w:r>
          </w:p>
        </w:tc>
      </w:tr>
    </w:tbl>
    <w:p w14:paraId="65769750" w14:textId="77777777" w:rsidR="00E60971" w:rsidRDefault="00E60971"/>
    <w:sectPr w:rsidR="00E60971" w:rsidSect="00034616">
      <w:footerReference w:type="default" r:id="rId8"/>
      <w:pgSz w:w="12240" w:h="15840"/>
      <w:pgMar w:top="864" w:right="936" w:bottom="864" w:left="93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3E674E" w14:textId="77777777" w:rsidR="00102AE1" w:rsidRDefault="00102AE1">
      <w:pPr>
        <w:spacing w:after="0" w:line="240" w:lineRule="auto"/>
      </w:pPr>
      <w:r>
        <w:separator/>
      </w:r>
    </w:p>
  </w:endnote>
  <w:endnote w:type="continuationSeparator" w:id="0">
    <w:p w14:paraId="728FEA0D" w14:textId="77777777" w:rsidR="00102AE1" w:rsidRDefault="00102A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B4BB1B" w14:textId="3EF80C61" w:rsidR="00E60971" w:rsidRDefault="00102AE1">
    <w:pPr>
      <w:pStyle w:val="Footer"/>
      <w:jc w:val="center"/>
    </w:pPr>
    <w:r>
      <w:t xml:space="preserve">EYFS Risk Assessments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F8F730" w14:textId="77777777" w:rsidR="00102AE1" w:rsidRDefault="00102AE1">
      <w:pPr>
        <w:spacing w:after="0" w:line="240" w:lineRule="auto"/>
      </w:pPr>
      <w:r>
        <w:separator/>
      </w:r>
    </w:p>
  </w:footnote>
  <w:footnote w:type="continuationSeparator" w:id="0">
    <w:p w14:paraId="742FAAF6" w14:textId="77777777" w:rsidR="00102AE1" w:rsidRDefault="00102A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6E8B0EBE"/>
    <w:multiLevelType w:val="hybridMultilevel"/>
    <w:tmpl w:val="5FF4866A"/>
    <w:lvl w:ilvl="0" w:tplc="9E9C3374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02AE1"/>
    <w:rsid w:val="0015074B"/>
    <w:rsid w:val="0029639D"/>
    <w:rsid w:val="00326F90"/>
    <w:rsid w:val="00AA1D8D"/>
    <w:rsid w:val="00B47730"/>
    <w:rsid w:val="00CB0664"/>
    <w:rsid w:val="00E60971"/>
    <w:rsid w:val="00FC693F"/>
    <w:rsid w:val="00FD6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3435468"/>
  <w14:defaultImageDpi w14:val="300"/>
  <w15:docId w15:val="{2A7EC88A-7650-456E-94B5-ACA0DA06B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918</Words>
  <Characters>5234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6140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Nicolle Aiston</cp:lastModifiedBy>
  <cp:revision>2</cp:revision>
  <dcterms:created xsi:type="dcterms:W3CDTF">2026-08-31T12:03:00Z</dcterms:created>
  <dcterms:modified xsi:type="dcterms:W3CDTF">2026-08-31T12:03:00Z</dcterms:modified>
  <cp:category/>
</cp:coreProperties>
</file>